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</w:t>
      </w:r>
      <w:r w:rsidR="00D53906">
        <w:rPr>
          <w:b/>
          <w:sz w:val="22"/>
          <w:szCs w:val="22"/>
        </w:rPr>
        <w:t>просвещения</w:t>
      </w:r>
      <w:r w:rsidRPr="00472AE6">
        <w:rPr>
          <w:b/>
          <w:sz w:val="22"/>
          <w:szCs w:val="22"/>
        </w:rPr>
        <w:t xml:space="preserve"> Российской Федерации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7D389C" w:rsidRPr="00472AE6" w:rsidRDefault="000576C5" w:rsidP="0087675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высшего</w:t>
      </w:r>
      <w:r w:rsidR="00DF68F7">
        <w:rPr>
          <w:b/>
          <w:sz w:val="22"/>
          <w:szCs w:val="22"/>
        </w:rPr>
        <w:t xml:space="preserve"> </w:t>
      </w:r>
      <w:r w:rsidR="007D389C" w:rsidRPr="00472AE6">
        <w:rPr>
          <w:b/>
          <w:sz w:val="22"/>
          <w:szCs w:val="22"/>
        </w:rPr>
        <w:t>образования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7D389C" w:rsidRPr="00472AE6" w:rsidRDefault="007D389C" w:rsidP="00876756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Факультет филологии и </w:t>
      </w:r>
      <w:r w:rsidR="00AB5DFA">
        <w:rPr>
          <w:b/>
          <w:sz w:val="22"/>
          <w:szCs w:val="22"/>
        </w:rPr>
        <w:t>межкультурной коммуникации</w:t>
      </w:r>
    </w:p>
    <w:p w:rsidR="007D389C" w:rsidRPr="00D756E9" w:rsidRDefault="007D389C" w:rsidP="00876756">
      <w:pPr>
        <w:pStyle w:val="Default"/>
        <w:jc w:val="center"/>
        <w:rPr>
          <w:b/>
          <w:bCs/>
        </w:rPr>
      </w:pPr>
    </w:p>
    <w:p w:rsidR="00631DC2" w:rsidRDefault="00631DC2" w:rsidP="00876756">
      <w:pPr>
        <w:pStyle w:val="Default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C2" w:rsidRDefault="00631DC2" w:rsidP="00876756">
      <w:pPr>
        <w:pStyle w:val="Default"/>
        <w:jc w:val="center"/>
        <w:rPr>
          <w:b/>
          <w:bCs/>
        </w:rPr>
      </w:pPr>
    </w:p>
    <w:p w:rsidR="00B6224D" w:rsidRPr="006D25D4" w:rsidRDefault="00B6224D" w:rsidP="00B6224D">
      <w:pPr>
        <w:jc w:val="center"/>
        <w:rPr>
          <w:rFonts w:ascii="Times New Roman" w:hAnsi="Times New Roman"/>
          <w:sz w:val="26"/>
          <w:szCs w:val="26"/>
        </w:rPr>
      </w:pPr>
      <w:r w:rsidRPr="006D25D4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A65241" w:rsidRDefault="00A65241" w:rsidP="00876756">
      <w:pPr>
        <w:pStyle w:val="Default"/>
        <w:jc w:val="center"/>
        <w:rPr>
          <w:b/>
          <w:bCs/>
        </w:rPr>
      </w:pPr>
    </w:p>
    <w:p w:rsidR="007D389C" w:rsidRDefault="007D389C" w:rsidP="00876756">
      <w:pPr>
        <w:pStyle w:val="Default"/>
        <w:jc w:val="center"/>
        <w:rPr>
          <w:b/>
          <w:bCs/>
        </w:rPr>
      </w:pPr>
      <w:r w:rsidRPr="00D756E9">
        <w:rPr>
          <w:b/>
          <w:bCs/>
        </w:rPr>
        <w:t>Приглашаем Вас принять участие в работе</w:t>
      </w:r>
    </w:p>
    <w:p w:rsidR="007D389C" w:rsidRDefault="00FF1E63" w:rsidP="00876756">
      <w:pPr>
        <w:pStyle w:val="Default"/>
        <w:jc w:val="center"/>
        <w:rPr>
          <w:b/>
          <w:bCs/>
        </w:rPr>
      </w:pPr>
      <w:r>
        <w:rPr>
          <w:b/>
          <w:bCs/>
        </w:rPr>
        <w:t>Всероссийской</w:t>
      </w:r>
      <w:r w:rsidR="007D389C" w:rsidRPr="00D756E9">
        <w:rPr>
          <w:b/>
          <w:bCs/>
        </w:rPr>
        <w:t xml:space="preserve"> научно-практической конференции</w:t>
      </w:r>
    </w:p>
    <w:p w:rsidR="004D24D8" w:rsidRDefault="004D24D8" w:rsidP="00876756">
      <w:pPr>
        <w:pStyle w:val="Default"/>
        <w:jc w:val="center"/>
        <w:rPr>
          <w:b/>
          <w:bCs/>
        </w:rPr>
      </w:pPr>
    </w:p>
    <w:p w:rsidR="00472AE6" w:rsidRDefault="007D389C" w:rsidP="00876756">
      <w:pPr>
        <w:pStyle w:val="Default"/>
        <w:jc w:val="center"/>
        <w:rPr>
          <w:b/>
          <w:bCs/>
        </w:rPr>
      </w:pPr>
      <w:r w:rsidRPr="00472AE6">
        <w:rPr>
          <w:b/>
          <w:bCs/>
        </w:rPr>
        <w:t>«АКТУАЛЬНЫЕ ПРОБЛЕМЫ ПРЕПОДАВАНИЯ</w:t>
      </w:r>
      <w:r w:rsidR="00D53906">
        <w:rPr>
          <w:b/>
          <w:bCs/>
        </w:rPr>
        <w:t xml:space="preserve"> И ИЗУЧЕНИЯ</w:t>
      </w:r>
    </w:p>
    <w:p w:rsidR="007D389C" w:rsidRPr="00472AE6" w:rsidRDefault="007D389C" w:rsidP="00876756">
      <w:pPr>
        <w:pStyle w:val="Default"/>
        <w:jc w:val="center"/>
        <w:rPr>
          <w:b/>
        </w:rPr>
      </w:pPr>
      <w:r w:rsidRPr="00472AE6">
        <w:rPr>
          <w:b/>
          <w:bCs/>
        </w:rPr>
        <w:t>ФИЛОЛОГИЧЕСКИХ ДИСЦИПЛИН В ШКОЛЕ И ВУЗЕ»</w:t>
      </w:r>
    </w:p>
    <w:p w:rsidR="007D389C" w:rsidRPr="00D756E9" w:rsidRDefault="007D389C" w:rsidP="00876756">
      <w:pPr>
        <w:pStyle w:val="Default"/>
        <w:jc w:val="center"/>
      </w:pPr>
      <w:r>
        <w:rPr>
          <w:b/>
          <w:bCs/>
        </w:rPr>
        <w:t>(г. Нижний Тагил</w:t>
      </w:r>
      <w:r w:rsidRPr="00D756E9">
        <w:rPr>
          <w:b/>
          <w:bCs/>
        </w:rPr>
        <w:t xml:space="preserve">, </w:t>
      </w:r>
      <w:r w:rsidR="00D53906">
        <w:rPr>
          <w:b/>
          <w:bCs/>
        </w:rPr>
        <w:t xml:space="preserve">28 </w:t>
      </w:r>
      <w:r w:rsidR="007F5890">
        <w:rPr>
          <w:b/>
          <w:bCs/>
        </w:rPr>
        <w:t>январ</w:t>
      </w:r>
      <w:r>
        <w:rPr>
          <w:b/>
          <w:bCs/>
        </w:rPr>
        <w:t>я 20</w:t>
      </w:r>
      <w:r w:rsidR="00BF78D2">
        <w:rPr>
          <w:b/>
          <w:bCs/>
        </w:rPr>
        <w:t>2</w:t>
      </w:r>
      <w:r w:rsidR="00D53906">
        <w:rPr>
          <w:b/>
          <w:bCs/>
        </w:rPr>
        <w:t>1</w:t>
      </w:r>
      <w:r w:rsidRPr="00D756E9">
        <w:rPr>
          <w:b/>
          <w:bCs/>
        </w:rPr>
        <w:t xml:space="preserve"> г.)</w:t>
      </w:r>
    </w:p>
    <w:p w:rsidR="00A65241" w:rsidRDefault="00A65241" w:rsidP="00A65241">
      <w:pPr>
        <w:pStyle w:val="Default"/>
        <w:ind w:firstLine="708"/>
        <w:jc w:val="both"/>
      </w:pPr>
    </w:p>
    <w:p w:rsidR="00A65241" w:rsidRPr="00B413C8" w:rsidRDefault="0010082F" w:rsidP="00A65241">
      <w:pPr>
        <w:pStyle w:val="Default"/>
        <w:ind w:firstLine="708"/>
        <w:jc w:val="both"/>
        <w:rPr>
          <w:b/>
          <w:i/>
        </w:rPr>
      </w:pPr>
      <w:r w:rsidRPr="00B413C8">
        <w:rPr>
          <w:b/>
          <w:i/>
        </w:rPr>
        <w:t xml:space="preserve">Конференция будет проходить в формате </w:t>
      </w:r>
      <w:r w:rsidR="00BF057B">
        <w:rPr>
          <w:b/>
          <w:i/>
        </w:rPr>
        <w:t xml:space="preserve">Зум-конференции </w:t>
      </w:r>
      <w:r w:rsidRPr="00B413C8">
        <w:rPr>
          <w:b/>
          <w:i/>
        </w:rPr>
        <w:t xml:space="preserve">(онлайн). </w:t>
      </w:r>
    </w:p>
    <w:p w:rsidR="007D389C" w:rsidRPr="00BD47F6" w:rsidRDefault="007D389C" w:rsidP="00A65241">
      <w:pPr>
        <w:pStyle w:val="Default"/>
        <w:ind w:firstLine="708"/>
        <w:jc w:val="both"/>
      </w:pPr>
      <w:r w:rsidRPr="00BD47F6">
        <w:t xml:space="preserve">Конференция посвящена современным проблемам филологического образования, </w:t>
      </w:r>
      <w:r w:rsidR="00A65241">
        <w:t>т</w:t>
      </w:r>
      <w:r w:rsidR="00E30482" w:rsidRPr="00BD47F6">
        <w:t>еории и</w:t>
      </w:r>
      <w:r w:rsidR="00C55CF3" w:rsidRPr="00BD47F6">
        <w:t> </w:t>
      </w:r>
      <w:r w:rsidR="00BF78D2" w:rsidRPr="00BD47F6">
        <w:t xml:space="preserve">методики </w:t>
      </w:r>
      <w:r w:rsidR="00E30482" w:rsidRPr="00BD47F6">
        <w:t xml:space="preserve">иностранных языков, </w:t>
      </w:r>
      <w:r w:rsidRPr="00BD47F6">
        <w:t xml:space="preserve">методики </w:t>
      </w:r>
      <w:r w:rsidR="00E30482" w:rsidRPr="00BD47F6">
        <w:t xml:space="preserve">русского языка </w:t>
      </w:r>
      <w:r w:rsidR="00BF78D2" w:rsidRPr="00BD47F6">
        <w:t xml:space="preserve">как родного и </w:t>
      </w:r>
      <w:r w:rsidR="00A65241">
        <w:t>иностранного</w:t>
      </w:r>
      <w:r w:rsidR="00BF78D2" w:rsidRPr="00BD47F6">
        <w:t>, методики преподавания</w:t>
      </w:r>
      <w:r w:rsidR="00C55CF3" w:rsidRPr="00BD47F6">
        <w:t> </w:t>
      </w:r>
      <w:r w:rsidR="00E30482" w:rsidRPr="00BD47F6">
        <w:t>литературы</w:t>
      </w:r>
      <w:r w:rsidR="00823807">
        <w:t xml:space="preserve">, а также актуальным вопросам </w:t>
      </w:r>
      <w:r w:rsidR="00A65241">
        <w:t>лингвистики</w:t>
      </w:r>
      <w:r w:rsidR="00823807">
        <w:t xml:space="preserve"> и литературоведения</w:t>
      </w:r>
    </w:p>
    <w:p w:rsidR="007D389C" w:rsidRPr="00BD47F6" w:rsidRDefault="007D389C" w:rsidP="00A65241">
      <w:pPr>
        <w:pStyle w:val="Default"/>
        <w:ind w:firstLine="708"/>
        <w:jc w:val="both"/>
      </w:pPr>
      <w:r w:rsidRPr="00BD47F6">
        <w:rPr>
          <w:b/>
          <w:bCs/>
        </w:rPr>
        <w:t xml:space="preserve">К участию в конференции приглашаются </w:t>
      </w:r>
      <w:r w:rsidR="0072117F" w:rsidRPr="00BD47F6">
        <w:t xml:space="preserve">аспиранты и магистранты, учителя иностранных языков, учителя русского языка и литературы, преподаватели вузов и учреждений СПО, </w:t>
      </w:r>
      <w:r w:rsidRPr="00BD47F6">
        <w:t xml:space="preserve">руководители и заместители руководителей </w:t>
      </w:r>
      <w:r w:rsidR="0072117F" w:rsidRPr="00BD47F6">
        <w:t>образовательных учреждений</w:t>
      </w:r>
      <w:r w:rsidRPr="00BD47F6">
        <w:t>.</w:t>
      </w:r>
    </w:p>
    <w:p w:rsidR="00B6224D" w:rsidRDefault="0072117F" w:rsidP="00A65241">
      <w:pPr>
        <w:ind w:firstLine="708"/>
        <w:jc w:val="both"/>
        <w:rPr>
          <w:rFonts w:ascii="Times New Roman" w:hAnsi="Times New Roman"/>
          <w:sz w:val="24"/>
        </w:rPr>
      </w:pPr>
      <w:r w:rsidRPr="00BD47F6">
        <w:rPr>
          <w:rFonts w:ascii="Times New Roman" w:hAnsi="Times New Roman"/>
          <w:b/>
          <w:sz w:val="24"/>
        </w:rPr>
        <w:t xml:space="preserve">Цель конференции: </w:t>
      </w:r>
      <w:r w:rsidR="00B6224D" w:rsidRPr="00EA7C6F">
        <w:rPr>
          <w:rFonts w:ascii="Times New Roman" w:hAnsi="Times New Roman"/>
          <w:sz w:val="24"/>
        </w:rPr>
        <w:t xml:space="preserve">обсуждение </w:t>
      </w:r>
      <w:r w:rsidR="00B6224D">
        <w:rPr>
          <w:rFonts w:ascii="Times New Roman" w:hAnsi="Times New Roman"/>
          <w:sz w:val="24"/>
        </w:rPr>
        <w:t>результатов современных научных исследований в области филологии и филологического образования, обмен опытом решения актуальных проблем в преподавании филологических дисциплин на уровне начального, основного и среднего (полного) общего образования; начального, среднего и высшего профессионального образования.</w:t>
      </w:r>
    </w:p>
    <w:p w:rsidR="0072117F" w:rsidRPr="00BD47F6" w:rsidRDefault="0072117F" w:rsidP="00A65241">
      <w:pPr>
        <w:ind w:firstLine="708"/>
        <w:jc w:val="both"/>
        <w:rPr>
          <w:rFonts w:ascii="Times New Roman" w:hAnsi="Times New Roman"/>
          <w:b/>
          <w:sz w:val="24"/>
        </w:rPr>
      </w:pPr>
      <w:r w:rsidRPr="00BD47F6">
        <w:rPr>
          <w:rFonts w:ascii="Times New Roman" w:hAnsi="Times New Roman"/>
          <w:b/>
          <w:sz w:val="24"/>
        </w:rPr>
        <w:t>Задачи</w:t>
      </w:r>
      <w:r w:rsidR="00E3532D">
        <w:rPr>
          <w:rFonts w:ascii="Times New Roman" w:hAnsi="Times New Roman"/>
          <w:b/>
          <w:sz w:val="24"/>
        </w:rPr>
        <w:t xml:space="preserve"> конференции</w:t>
      </w:r>
      <w:r w:rsidRPr="00BD47F6">
        <w:rPr>
          <w:rFonts w:ascii="Times New Roman" w:hAnsi="Times New Roman"/>
          <w:b/>
          <w:sz w:val="24"/>
        </w:rPr>
        <w:t>:</w:t>
      </w:r>
    </w:p>
    <w:p w:rsidR="00B6224D" w:rsidRPr="008B7A66" w:rsidRDefault="00B6224D" w:rsidP="00B6224D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Pr="008B7A66">
        <w:rPr>
          <w:rFonts w:ascii="Times New Roman" w:hAnsi="Times New Roman"/>
          <w:sz w:val="24"/>
        </w:rPr>
        <w:t>овышение квалификации учителей и преподавателей русского и иностранных языков, литературы</w:t>
      </w:r>
      <w:r>
        <w:rPr>
          <w:rFonts w:ascii="Times New Roman" w:hAnsi="Times New Roman"/>
          <w:sz w:val="24"/>
        </w:rPr>
        <w:t>;</w:t>
      </w:r>
    </w:p>
    <w:p w:rsidR="00B6224D" w:rsidRDefault="00B6224D" w:rsidP="00B6224D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апробация результатов научных исследований в области филологии, методики преподавания иностранных языков, методики преподавания русского языка как родного и иностранного, методики преподавания литературы;</w:t>
      </w:r>
    </w:p>
    <w:p w:rsidR="00B6224D" w:rsidRPr="00CF26F8" w:rsidRDefault="00B6224D" w:rsidP="00B6224D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обобщение методического опыта учителей-практиков </w:t>
      </w:r>
      <w:r w:rsidRPr="008B7A66">
        <w:rPr>
          <w:rFonts w:ascii="Times New Roman" w:hAnsi="Times New Roman"/>
          <w:sz w:val="24"/>
        </w:rPr>
        <w:t>русского и иностранных языков, литературы</w:t>
      </w:r>
      <w:r>
        <w:rPr>
          <w:rFonts w:ascii="Times New Roman" w:hAnsi="Times New Roman"/>
          <w:sz w:val="24"/>
        </w:rPr>
        <w:t>;</w:t>
      </w:r>
    </w:p>
    <w:p w:rsidR="00B6224D" w:rsidRPr="00FF1E63" w:rsidRDefault="00B6224D" w:rsidP="00FF1E63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FF1E63">
        <w:rPr>
          <w:rFonts w:ascii="Times New Roman" w:hAnsi="Times New Roman"/>
          <w:sz w:val="24"/>
        </w:rPr>
        <w:t xml:space="preserve">проведение профориентационной работы с учителями общеобразовательных школ и преподавателями </w:t>
      </w:r>
      <w:r w:rsidRPr="00FF1E63">
        <w:rPr>
          <w:rFonts w:ascii="Times New Roman" w:hAnsi="Times New Roman"/>
          <w:bCs/>
          <w:sz w:val="24"/>
          <w:shd w:val="clear" w:color="auto" w:fill="FFFFFF"/>
        </w:rPr>
        <w:t>средних</w:t>
      </w:r>
      <w:r w:rsidR="00FF1E63" w:rsidRPr="00FF1E63">
        <w:rPr>
          <w:rFonts w:ascii="Times New Roman" w:hAnsi="Times New Roman"/>
          <w:sz w:val="24"/>
          <w:shd w:val="clear" w:color="auto" w:fill="FFFFFF"/>
        </w:rPr>
        <w:t> специальных и средних профессиональных учебных заведений</w:t>
      </w:r>
      <w:r w:rsidRPr="00FF1E63">
        <w:rPr>
          <w:rFonts w:ascii="Times New Roman" w:hAnsi="Times New Roman"/>
          <w:sz w:val="24"/>
        </w:rPr>
        <w:t>;</w:t>
      </w:r>
    </w:p>
    <w:p w:rsidR="00B6224D" w:rsidRDefault="00B6224D" w:rsidP="00B6224D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молодым педагогам в их профессиональной самореализации;</w:t>
      </w:r>
    </w:p>
    <w:p w:rsidR="00B6224D" w:rsidRPr="000615E2" w:rsidRDefault="00B6224D" w:rsidP="00B6224D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сотрудничества и связей факультета и кафедры с образовательными учреждениями</w:t>
      </w:r>
      <w:r w:rsidR="00FF1E63">
        <w:rPr>
          <w:rFonts w:ascii="Times New Roman" w:hAnsi="Times New Roman"/>
          <w:sz w:val="24"/>
        </w:rPr>
        <w:t xml:space="preserve"> других регионов</w:t>
      </w:r>
      <w:r>
        <w:rPr>
          <w:rFonts w:ascii="Times New Roman" w:hAnsi="Times New Roman"/>
          <w:sz w:val="24"/>
        </w:rPr>
        <w:t xml:space="preserve">. </w:t>
      </w:r>
    </w:p>
    <w:p w:rsidR="0072117F" w:rsidRPr="00BD47F6" w:rsidRDefault="0072117F" w:rsidP="00A65241">
      <w:pPr>
        <w:ind w:firstLine="708"/>
        <w:jc w:val="both"/>
        <w:rPr>
          <w:rFonts w:ascii="Times New Roman" w:hAnsi="Times New Roman"/>
          <w:b/>
          <w:sz w:val="24"/>
        </w:rPr>
      </w:pPr>
      <w:r w:rsidRPr="00BD47F6">
        <w:rPr>
          <w:rFonts w:ascii="Times New Roman" w:hAnsi="Times New Roman"/>
          <w:b/>
          <w:sz w:val="24"/>
        </w:rPr>
        <w:t>Основные разделы программы (названия секций):</w:t>
      </w:r>
    </w:p>
    <w:p w:rsidR="00B6224D" w:rsidRPr="006D25D4" w:rsidRDefault="00B6224D" w:rsidP="00B6224D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6D25D4">
        <w:rPr>
          <w:rFonts w:ascii="Times New Roman" w:hAnsi="Times New Roman"/>
          <w:sz w:val="24"/>
        </w:rPr>
        <w:t>Актуальные проблемы преподавания иностранных языков в школе и вузе.</w:t>
      </w:r>
    </w:p>
    <w:p w:rsidR="00B6224D" w:rsidRPr="006D25D4" w:rsidRDefault="00B6224D" w:rsidP="00B6224D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6D25D4">
        <w:rPr>
          <w:rFonts w:ascii="Times New Roman" w:hAnsi="Times New Roman"/>
          <w:sz w:val="24"/>
        </w:rPr>
        <w:lastRenderedPageBreak/>
        <w:t>Актуальные проблемы изучения и преподавания русского языка и литературы в школе и вузе.</w:t>
      </w:r>
    </w:p>
    <w:p w:rsidR="00B6224D" w:rsidRPr="006D25D4" w:rsidRDefault="00B6224D" w:rsidP="00B6224D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6D25D4">
        <w:rPr>
          <w:rFonts w:ascii="Times New Roman" w:hAnsi="Times New Roman"/>
          <w:sz w:val="24"/>
        </w:rPr>
        <w:t>Речевая коммуникация в разных сферах общения.</w:t>
      </w:r>
    </w:p>
    <w:p w:rsidR="007D389C" w:rsidRPr="00BD47F6" w:rsidRDefault="007D389C" w:rsidP="00A65241">
      <w:pPr>
        <w:pStyle w:val="Default"/>
        <w:ind w:firstLine="708"/>
        <w:jc w:val="both"/>
      </w:pPr>
      <w:r w:rsidRPr="00BD47F6">
        <w:rPr>
          <w:b/>
          <w:bCs/>
        </w:rPr>
        <w:t>Направления работы конференции:</w:t>
      </w:r>
    </w:p>
    <w:p w:rsidR="00FA553A" w:rsidRDefault="00711EA2" w:rsidP="00FA553A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711EA2">
        <w:rPr>
          <w:rFonts w:ascii="Times New Roman" w:hAnsi="Times New Roman"/>
          <w:sz w:val="24"/>
        </w:rPr>
        <w:t>Совершенствование филологического образования н</w:t>
      </w:r>
      <w:r>
        <w:rPr>
          <w:rFonts w:ascii="Times New Roman" w:hAnsi="Times New Roman"/>
          <w:sz w:val="24"/>
        </w:rPr>
        <w:t>а уровне начального, основного</w:t>
      </w:r>
      <w:r w:rsidRPr="00711EA2">
        <w:rPr>
          <w:rFonts w:ascii="Times New Roman" w:hAnsi="Times New Roman"/>
          <w:sz w:val="24"/>
        </w:rPr>
        <w:t>, среднего (полного), среднего профессионального и высшего образования.</w:t>
      </w:r>
    </w:p>
    <w:p w:rsidR="00711EA2" w:rsidRPr="00FA553A" w:rsidRDefault="00FA553A" w:rsidP="00FA553A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тенденции в методике преподавания русского языка, иностранных языков, литературы.</w:t>
      </w:r>
    </w:p>
    <w:p w:rsidR="00711EA2" w:rsidRPr="006F579E" w:rsidRDefault="00711EA2" w:rsidP="00711EA2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BD47F6">
        <w:rPr>
          <w:rFonts w:ascii="Times New Roman" w:hAnsi="Times New Roman"/>
          <w:bCs/>
          <w:sz w:val="24"/>
        </w:rPr>
        <w:t>Преподавание филологических дисциплин с использов</w:t>
      </w:r>
      <w:r>
        <w:rPr>
          <w:rFonts w:ascii="Times New Roman" w:hAnsi="Times New Roman"/>
          <w:bCs/>
          <w:sz w:val="24"/>
        </w:rPr>
        <w:t>анием дистанционных технологий.</w:t>
      </w:r>
      <w:r w:rsidRPr="00711EA2">
        <w:rPr>
          <w:rFonts w:ascii="Times New Roman" w:hAnsi="Times New Roman"/>
          <w:bCs/>
          <w:sz w:val="24"/>
        </w:rPr>
        <w:t xml:space="preserve"> </w:t>
      </w:r>
      <w:r w:rsidRPr="00BD47F6">
        <w:rPr>
          <w:rFonts w:ascii="Times New Roman" w:hAnsi="Times New Roman"/>
          <w:bCs/>
          <w:sz w:val="24"/>
        </w:rPr>
        <w:t>Проблемы разработки электронных образовательных ресурсов.</w:t>
      </w:r>
    </w:p>
    <w:p w:rsidR="00FF1E63" w:rsidRPr="00666721" w:rsidRDefault="00FA553A" w:rsidP="00FF1E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</w:t>
      </w:r>
      <w:r w:rsidR="007B6584">
        <w:rPr>
          <w:rFonts w:ascii="Times New Roman" w:hAnsi="Times New Roman"/>
          <w:sz w:val="24"/>
        </w:rPr>
        <w:t xml:space="preserve">когнитивной лингвистики, </w:t>
      </w:r>
      <w:r>
        <w:rPr>
          <w:rFonts w:ascii="Times New Roman" w:hAnsi="Times New Roman"/>
          <w:sz w:val="24"/>
        </w:rPr>
        <w:t>лингвостилистики, лингвопрагматики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</w:t>
      </w:r>
      <w:r w:rsidR="007B6584">
        <w:rPr>
          <w:rFonts w:ascii="Times New Roman" w:hAnsi="Times New Roman"/>
          <w:sz w:val="24"/>
        </w:rPr>
        <w:t>переводоведения,</w:t>
      </w:r>
      <w:r w:rsidR="007B6584" w:rsidRPr="007B6584">
        <w:rPr>
          <w:rFonts w:ascii="Times New Roman" w:hAnsi="Times New Roman"/>
          <w:sz w:val="24"/>
        </w:rPr>
        <w:t xml:space="preserve"> </w:t>
      </w:r>
      <w:r w:rsidR="007B6584">
        <w:rPr>
          <w:rFonts w:ascii="Times New Roman" w:hAnsi="Times New Roman"/>
          <w:sz w:val="24"/>
        </w:rPr>
        <w:t>психолингвистики</w:t>
      </w:r>
      <w:r w:rsidR="007B658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</w:t>
      </w:r>
      <w:r w:rsidR="007B6584">
        <w:rPr>
          <w:rFonts w:ascii="Times New Roman" w:hAnsi="Times New Roman"/>
          <w:sz w:val="24"/>
        </w:rPr>
        <w:t>ории межкультурной коммуникации</w:t>
      </w:r>
      <w:r>
        <w:rPr>
          <w:rFonts w:ascii="Times New Roman" w:hAnsi="Times New Roman"/>
          <w:sz w:val="24"/>
        </w:rPr>
        <w:t>.</w:t>
      </w:r>
      <w:r w:rsidR="00FF1E63" w:rsidRPr="00FF1E63">
        <w:rPr>
          <w:rFonts w:ascii="Times New Roman" w:hAnsi="Times New Roman"/>
          <w:sz w:val="24"/>
        </w:rPr>
        <w:t xml:space="preserve"> </w:t>
      </w:r>
      <w:r w:rsidR="00FF1E63">
        <w:rPr>
          <w:rFonts w:ascii="Times New Roman" w:hAnsi="Times New Roman"/>
          <w:sz w:val="24"/>
        </w:rPr>
        <w:t>Актуальные проблемы литературоведения.</w:t>
      </w:r>
    </w:p>
    <w:p w:rsidR="00666721" w:rsidRPr="00711EA2" w:rsidRDefault="00666721" w:rsidP="00711EA2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 w:rsidRPr="00711EA2">
        <w:rPr>
          <w:rFonts w:ascii="Times New Roman" w:hAnsi="Times New Roman"/>
          <w:sz w:val="24"/>
        </w:rPr>
        <w:t>Проблемы культуры речи в разных типах дискурса (общественно-политическом, художественном, профессиональном).</w:t>
      </w:r>
      <w:r w:rsidR="00711EA2" w:rsidRPr="00711EA2">
        <w:rPr>
          <w:rFonts w:ascii="Times New Roman" w:hAnsi="Times New Roman"/>
          <w:sz w:val="24"/>
        </w:rPr>
        <w:t xml:space="preserve"> </w:t>
      </w:r>
      <w:r w:rsidR="003E052E" w:rsidRPr="00711EA2">
        <w:rPr>
          <w:rFonts w:ascii="Times New Roman" w:hAnsi="Times New Roman"/>
          <w:sz w:val="24"/>
        </w:rPr>
        <w:t>Проблемы культуры речи глазами обучающегося.</w:t>
      </w:r>
    </w:p>
    <w:p w:rsidR="007D389C" w:rsidRDefault="007D389C" w:rsidP="00614AAE">
      <w:pPr>
        <w:pStyle w:val="Default"/>
        <w:ind w:firstLine="360"/>
        <w:jc w:val="both"/>
        <w:rPr>
          <w:b/>
          <w:bCs/>
        </w:rPr>
      </w:pPr>
      <w:r w:rsidRPr="00B6224D">
        <w:rPr>
          <w:b/>
          <w:bCs/>
        </w:rPr>
        <w:t xml:space="preserve">По итогам конференции планируется </w:t>
      </w:r>
      <w:r w:rsidR="00FF6D70" w:rsidRPr="00B6224D">
        <w:rPr>
          <w:b/>
          <w:bCs/>
        </w:rPr>
        <w:t>печать</w:t>
      </w:r>
      <w:r w:rsidR="00F02C4E" w:rsidRPr="00B6224D">
        <w:rPr>
          <w:b/>
          <w:bCs/>
        </w:rPr>
        <w:t xml:space="preserve"> </w:t>
      </w:r>
      <w:r w:rsidRPr="00B6224D">
        <w:rPr>
          <w:b/>
          <w:bCs/>
        </w:rPr>
        <w:t>сборника материал</w:t>
      </w:r>
      <w:r w:rsidR="00FF6D70" w:rsidRPr="00B6224D">
        <w:rPr>
          <w:b/>
          <w:bCs/>
        </w:rPr>
        <w:t>ов конференции</w:t>
      </w:r>
      <w:r w:rsidR="008C3AAE">
        <w:rPr>
          <w:b/>
          <w:bCs/>
        </w:rPr>
        <w:t xml:space="preserve"> с присвоением </w:t>
      </w:r>
      <w:r w:rsidR="00B6224D" w:rsidRPr="00B6224D">
        <w:rPr>
          <w:b/>
          <w:bCs/>
          <w:lang w:val="en-US"/>
        </w:rPr>
        <w:t>ISBN</w:t>
      </w:r>
      <w:r w:rsidR="00B6224D" w:rsidRPr="00B6224D">
        <w:rPr>
          <w:b/>
          <w:bCs/>
        </w:rPr>
        <w:t xml:space="preserve"> и </w:t>
      </w:r>
      <w:r w:rsidR="008C3AAE">
        <w:rPr>
          <w:b/>
          <w:bCs/>
        </w:rPr>
        <w:t>индексаци</w:t>
      </w:r>
      <w:r w:rsidR="00B6224D" w:rsidRPr="00B6224D">
        <w:rPr>
          <w:b/>
          <w:bCs/>
        </w:rPr>
        <w:t>ей</w:t>
      </w:r>
      <w:r w:rsidR="00752078">
        <w:rPr>
          <w:b/>
          <w:bCs/>
        </w:rPr>
        <w:t xml:space="preserve"> (постатейным размещением)</w:t>
      </w:r>
      <w:r w:rsidR="00B6224D" w:rsidRPr="00B6224D">
        <w:rPr>
          <w:b/>
          <w:bCs/>
        </w:rPr>
        <w:t xml:space="preserve"> </w:t>
      </w:r>
      <w:r w:rsidR="00FF6D70" w:rsidRPr="00B6224D">
        <w:rPr>
          <w:b/>
          <w:bCs/>
        </w:rPr>
        <w:t xml:space="preserve">в </w:t>
      </w:r>
      <w:r w:rsidR="00E72DF9" w:rsidRPr="00B6224D">
        <w:rPr>
          <w:b/>
          <w:bCs/>
        </w:rPr>
        <w:t xml:space="preserve">базе </w:t>
      </w:r>
      <w:r w:rsidR="00FF6D70" w:rsidRPr="00B6224D">
        <w:rPr>
          <w:b/>
          <w:bCs/>
        </w:rPr>
        <w:t>РИНЦ</w:t>
      </w:r>
      <w:r w:rsidR="00B6224D">
        <w:rPr>
          <w:b/>
          <w:bCs/>
        </w:rPr>
        <w:t>.</w:t>
      </w:r>
    </w:p>
    <w:p w:rsidR="00B6224D" w:rsidRDefault="00B6224D" w:rsidP="00B6224D">
      <w:pPr>
        <w:ind w:firstLine="709"/>
        <w:jc w:val="both"/>
        <w:rPr>
          <w:b/>
          <w:bCs/>
          <w:color w:val="000000" w:themeColor="text1"/>
        </w:rPr>
      </w:pPr>
    </w:p>
    <w:p w:rsidR="00B6224D" w:rsidRPr="00B6224D" w:rsidRDefault="00B6224D" w:rsidP="00B6224D">
      <w:pPr>
        <w:ind w:firstLine="709"/>
        <w:jc w:val="both"/>
        <w:rPr>
          <w:rFonts w:ascii="Times New Roman" w:hAnsi="Times New Roman"/>
          <w:sz w:val="24"/>
        </w:rPr>
      </w:pPr>
      <w:r w:rsidRPr="00B6224D">
        <w:rPr>
          <w:rFonts w:ascii="Times New Roman" w:hAnsi="Times New Roman"/>
          <w:b/>
          <w:bCs/>
          <w:color w:val="000000" w:themeColor="text1"/>
          <w:sz w:val="24"/>
        </w:rPr>
        <w:t>Участие в конференции платное:</w:t>
      </w:r>
    </w:p>
    <w:p w:rsidR="00B6224D" w:rsidRPr="00B6224D" w:rsidRDefault="00B6224D" w:rsidP="00614AAE">
      <w:pPr>
        <w:pStyle w:val="Default"/>
        <w:ind w:firstLine="360"/>
        <w:jc w:val="both"/>
        <w:rPr>
          <w:b/>
          <w:bCs/>
        </w:rPr>
      </w:pPr>
      <w:r w:rsidRPr="00BD47F6">
        <w:t xml:space="preserve">Организационный взнос за </w:t>
      </w:r>
      <w:r w:rsidR="00FF1E63">
        <w:t xml:space="preserve">очное (онлайн) </w:t>
      </w:r>
      <w:r w:rsidRPr="00BD47F6">
        <w:t xml:space="preserve">участие в конференции </w:t>
      </w:r>
      <w:r>
        <w:t xml:space="preserve">без публикации материалов </w:t>
      </w:r>
      <w:r w:rsidRPr="00BD47F6">
        <w:t xml:space="preserve">– </w:t>
      </w:r>
      <w:r>
        <w:rPr>
          <w:color w:val="auto"/>
        </w:rPr>
        <w:t>2</w:t>
      </w:r>
      <w:r w:rsidR="008C3AAE">
        <w:rPr>
          <w:color w:val="auto"/>
        </w:rPr>
        <w:t>00 </w:t>
      </w:r>
      <w:r w:rsidRPr="00BD47F6">
        <w:rPr>
          <w:color w:val="auto"/>
        </w:rPr>
        <w:t>руб.</w:t>
      </w:r>
      <w:r>
        <w:rPr>
          <w:color w:val="auto"/>
        </w:rPr>
        <w:t>, за участие</w:t>
      </w:r>
      <w:r w:rsidR="007B2CDA">
        <w:rPr>
          <w:color w:val="auto"/>
        </w:rPr>
        <w:t xml:space="preserve"> (очное или заочное)</w:t>
      </w:r>
      <w:r>
        <w:rPr>
          <w:color w:val="auto"/>
        </w:rPr>
        <w:t xml:space="preserve"> с публикацией (</w:t>
      </w:r>
      <w:r w:rsidR="008C3AAE">
        <w:rPr>
          <w:color w:val="auto"/>
        </w:rPr>
        <w:t xml:space="preserve">объем </w:t>
      </w:r>
      <w:r>
        <w:rPr>
          <w:color w:val="auto"/>
        </w:rPr>
        <w:t xml:space="preserve">до 4 страниц) </w:t>
      </w:r>
      <w:r w:rsidR="008C3AAE">
        <w:rPr>
          <w:color w:val="auto"/>
        </w:rPr>
        <w:t>–</w:t>
      </w:r>
      <w:r>
        <w:rPr>
          <w:color w:val="auto"/>
        </w:rPr>
        <w:t xml:space="preserve"> </w:t>
      </w:r>
      <w:r w:rsidR="0088334C" w:rsidRPr="0088334C">
        <w:rPr>
          <w:color w:val="auto"/>
        </w:rPr>
        <w:t>5</w:t>
      </w:r>
      <w:r w:rsidR="008C3AAE">
        <w:rPr>
          <w:color w:val="auto"/>
        </w:rPr>
        <w:t>00 руб.</w:t>
      </w:r>
    </w:p>
    <w:p w:rsidR="0010082F" w:rsidRDefault="00CC3717" w:rsidP="00CC3717">
      <w:pPr>
        <w:pStyle w:val="Default"/>
        <w:ind w:firstLine="567"/>
        <w:jc w:val="both"/>
        <w:rPr>
          <w:b/>
        </w:rPr>
      </w:pPr>
      <w:r w:rsidRPr="00BD47F6">
        <w:rPr>
          <w:b/>
        </w:rPr>
        <w:t>Заявки на участие принимаются до 2</w:t>
      </w:r>
      <w:r w:rsidR="008C3AAE">
        <w:rPr>
          <w:b/>
        </w:rPr>
        <w:t>2</w:t>
      </w:r>
      <w:r w:rsidRPr="00BD47F6">
        <w:rPr>
          <w:b/>
        </w:rPr>
        <w:t xml:space="preserve"> января 20</w:t>
      </w:r>
      <w:r>
        <w:rPr>
          <w:b/>
        </w:rPr>
        <w:t>2</w:t>
      </w:r>
      <w:r w:rsidR="008C3AAE">
        <w:rPr>
          <w:b/>
        </w:rPr>
        <w:t>1</w:t>
      </w:r>
      <w:r w:rsidRPr="00BD47F6">
        <w:rPr>
          <w:b/>
        </w:rPr>
        <w:t xml:space="preserve"> г., материалы для публикации – до 1</w:t>
      </w:r>
      <w:r w:rsidR="008C3AAE">
        <w:rPr>
          <w:b/>
        </w:rPr>
        <w:t>5</w:t>
      </w:r>
      <w:r w:rsidRPr="00BD47F6">
        <w:rPr>
          <w:b/>
        </w:rPr>
        <w:t> февраля 20</w:t>
      </w:r>
      <w:r w:rsidR="00D1529C">
        <w:rPr>
          <w:b/>
        </w:rPr>
        <w:t>2</w:t>
      </w:r>
      <w:r w:rsidR="008C3AAE">
        <w:rPr>
          <w:b/>
        </w:rPr>
        <w:t>1</w:t>
      </w:r>
      <w:r w:rsidRPr="00BD47F6">
        <w:rPr>
          <w:b/>
        </w:rPr>
        <w:t xml:space="preserve"> г. </w:t>
      </w:r>
    </w:p>
    <w:p w:rsidR="00CC3717" w:rsidRPr="0010082F" w:rsidRDefault="0010082F" w:rsidP="00CC3717">
      <w:pPr>
        <w:pStyle w:val="Default"/>
        <w:ind w:firstLine="567"/>
        <w:jc w:val="both"/>
        <w:rPr>
          <w:color w:val="auto"/>
        </w:rPr>
      </w:pPr>
      <w:r w:rsidRPr="0010082F">
        <w:rPr>
          <w:iCs/>
        </w:rPr>
        <w:t>В ответ на заявку участникам будут отправлены реквизиты для оплаты орг. взноса.</w:t>
      </w:r>
      <w:r w:rsidRPr="0010082F">
        <w:rPr>
          <w:i/>
          <w:iCs/>
        </w:rPr>
        <w:t xml:space="preserve"> </w:t>
      </w:r>
      <w:r w:rsidRPr="0010082F">
        <w:t xml:space="preserve">После 22 января 2021 г. </w:t>
      </w:r>
      <w:r>
        <w:t>все подавшие заявку</w:t>
      </w:r>
      <w:r w:rsidR="005D79F5">
        <w:t xml:space="preserve"> участники</w:t>
      </w:r>
      <w:r>
        <w:t xml:space="preserve"> получат</w:t>
      </w:r>
      <w:r w:rsidRPr="0010082F">
        <w:t xml:space="preserve"> ссылк</w:t>
      </w:r>
      <w:r>
        <w:t>у</w:t>
      </w:r>
      <w:r w:rsidRPr="0010082F">
        <w:t xml:space="preserve"> для присоединения к конференции.</w:t>
      </w:r>
    </w:p>
    <w:p w:rsidR="00CC3717" w:rsidRDefault="00CC3717" w:rsidP="00CC3717">
      <w:pPr>
        <w:pStyle w:val="Default"/>
        <w:ind w:firstLine="567"/>
        <w:jc w:val="both"/>
      </w:pPr>
      <w:r>
        <w:rPr>
          <w:sz w:val="22"/>
          <w:szCs w:val="22"/>
        </w:rPr>
        <w:t>Заявка</w:t>
      </w:r>
      <w:r w:rsidRPr="004825F0">
        <w:rPr>
          <w:sz w:val="22"/>
          <w:szCs w:val="22"/>
        </w:rPr>
        <w:t xml:space="preserve"> участника и материалы для опубликования в</w:t>
      </w:r>
      <w:r>
        <w:rPr>
          <w:sz w:val="22"/>
          <w:szCs w:val="22"/>
        </w:rPr>
        <w:t> </w:t>
      </w:r>
      <w:r w:rsidRPr="004825F0">
        <w:rPr>
          <w:sz w:val="22"/>
          <w:szCs w:val="22"/>
        </w:rPr>
        <w:t>сборнике высылаютс</w:t>
      </w:r>
      <w:r w:rsidR="008C3AAE">
        <w:rPr>
          <w:sz w:val="22"/>
          <w:szCs w:val="22"/>
        </w:rPr>
        <w:t xml:space="preserve">я в электронном виде </w:t>
      </w:r>
      <w:r w:rsidRPr="004825F0">
        <w:rPr>
          <w:sz w:val="22"/>
          <w:szCs w:val="22"/>
        </w:rPr>
        <w:t xml:space="preserve">на адрес </w:t>
      </w:r>
      <w:proofErr w:type="spellStart"/>
      <w:r w:rsidRPr="0030674A">
        <w:rPr>
          <w:b/>
          <w:color w:val="auto"/>
          <w:sz w:val="22"/>
          <w:szCs w:val="22"/>
          <w:lang w:val="en-US"/>
        </w:rPr>
        <w:t>ffmk</w:t>
      </w:r>
      <w:proofErr w:type="spellEnd"/>
      <w:r w:rsidRPr="0030674A">
        <w:rPr>
          <w:b/>
          <w:color w:val="auto"/>
          <w:sz w:val="22"/>
          <w:szCs w:val="22"/>
        </w:rPr>
        <w:t>2018@</w:t>
      </w:r>
      <w:r w:rsidRPr="0030674A">
        <w:rPr>
          <w:b/>
          <w:color w:val="auto"/>
          <w:sz w:val="22"/>
          <w:szCs w:val="22"/>
          <w:lang w:val="en-US"/>
        </w:rPr>
        <w:t>mail</w:t>
      </w:r>
      <w:r w:rsidRPr="0030674A">
        <w:rPr>
          <w:b/>
          <w:color w:val="auto"/>
          <w:sz w:val="22"/>
          <w:szCs w:val="22"/>
        </w:rPr>
        <w:t>.</w:t>
      </w:r>
      <w:proofErr w:type="spellStart"/>
      <w:r w:rsidRPr="0030674A">
        <w:rPr>
          <w:b/>
          <w:color w:val="auto"/>
          <w:sz w:val="22"/>
          <w:szCs w:val="22"/>
          <w:lang w:val="en-US"/>
        </w:rPr>
        <w:t>ru</w:t>
      </w:r>
      <w:proofErr w:type="spellEnd"/>
      <w:r w:rsidRPr="004825F0">
        <w:rPr>
          <w:sz w:val="22"/>
          <w:szCs w:val="22"/>
        </w:rPr>
        <w:t xml:space="preserve">. </w:t>
      </w:r>
      <w:r w:rsidRPr="00D611DF">
        <w:rPr>
          <w:b/>
          <w:sz w:val="22"/>
          <w:szCs w:val="22"/>
        </w:rPr>
        <w:t>Название файла</w:t>
      </w:r>
      <w:r w:rsidRPr="004825F0">
        <w:rPr>
          <w:sz w:val="22"/>
          <w:szCs w:val="22"/>
        </w:rPr>
        <w:t xml:space="preserve"> – по фамилии первого автора, который считается ответствен</w:t>
      </w:r>
      <w:r>
        <w:rPr>
          <w:sz w:val="22"/>
          <w:szCs w:val="22"/>
        </w:rPr>
        <w:t>ным за контакты с оргкомитетом. В</w:t>
      </w:r>
      <w:r w:rsidRPr="00D756E9">
        <w:t xml:space="preserve"> </w:t>
      </w:r>
      <w:r w:rsidRPr="00D611DF">
        <w:rPr>
          <w:b/>
        </w:rPr>
        <w:t>теме</w:t>
      </w:r>
      <w:r w:rsidRPr="00D756E9">
        <w:t xml:space="preserve"> письма указывать</w:t>
      </w:r>
      <w:r>
        <w:t>:</w:t>
      </w:r>
      <w:r w:rsidRPr="00D756E9">
        <w:t xml:space="preserve"> конференция, </w:t>
      </w:r>
      <w:r>
        <w:t>ФИО участника и город.</w:t>
      </w:r>
    </w:p>
    <w:p w:rsidR="005D79F5" w:rsidRDefault="00CC3717" w:rsidP="005D79F5">
      <w:pPr>
        <w:pStyle w:val="Default"/>
        <w:ind w:firstLine="567"/>
        <w:jc w:val="center"/>
        <w:rPr>
          <w:b/>
          <w:sz w:val="22"/>
          <w:szCs w:val="22"/>
        </w:rPr>
      </w:pPr>
      <w:r w:rsidRPr="004825F0">
        <w:rPr>
          <w:b/>
          <w:sz w:val="22"/>
          <w:szCs w:val="22"/>
        </w:rPr>
        <w:t>Заявка</w:t>
      </w:r>
    </w:p>
    <w:p w:rsidR="005D79F5" w:rsidRDefault="00BD270C" w:rsidP="005D79F5">
      <w:pPr>
        <w:pStyle w:val="Default"/>
        <w:ind w:firstLine="567"/>
        <w:jc w:val="center"/>
        <w:rPr>
          <w:b/>
          <w:bCs/>
          <w:i/>
          <w:iCs/>
        </w:rPr>
      </w:pPr>
      <w:r>
        <w:rPr>
          <w:b/>
          <w:sz w:val="22"/>
          <w:szCs w:val="22"/>
        </w:rPr>
        <w:t>(регистрационная форма участника конференции</w:t>
      </w:r>
      <w:r w:rsidR="005D79F5" w:rsidRPr="005D79F5">
        <w:rPr>
          <w:b/>
          <w:bCs/>
          <w:i/>
          <w:iCs/>
        </w:rPr>
        <w:t xml:space="preserve"> </w:t>
      </w:r>
      <w:r w:rsidR="005D79F5">
        <w:rPr>
          <w:b/>
          <w:bCs/>
          <w:i/>
          <w:iCs/>
        </w:rPr>
        <w:t>является обязательной</w:t>
      </w:r>
      <w:r w:rsidR="005D79F5" w:rsidRPr="00111F6A">
        <w:rPr>
          <w:b/>
          <w:bCs/>
          <w:i/>
          <w:iCs/>
        </w:rPr>
        <w:t xml:space="preserve"> </w:t>
      </w:r>
    </w:p>
    <w:p w:rsidR="00CC3717" w:rsidRPr="004825F0" w:rsidRDefault="005D79F5" w:rsidP="005D79F5">
      <w:pPr>
        <w:pStyle w:val="Default"/>
        <w:ind w:firstLine="567"/>
        <w:jc w:val="center"/>
        <w:rPr>
          <w:b/>
          <w:sz w:val="22"/>
          <w:szCs w:val="22"/>
        </w:rPr>
      </w:pPr>
      <w:r w:rsidRPr="00111F6A">
        <w:rPr>
          <w:b/>
          <w:bCs/>
          <w:i/>
          <w:iCs/>
        </w:rPr>
        <w:t>для всех участников</w:t>
      </w:r>
      <w:r w:rsidR="004D24D8">
        <w:rPr>
          <w:b/>
          <w:bCs/>
          <w:i/>
          <w:iCs/>
        </w:rPr>
        <w:t>!</w:t>
      </w:r>
      <w:r w:rsidR="00BD270C">
        <w:rPr>
          <w:b/>
          <w:sz w:val="22"/>
          <w:szCs w:val="22"/>
        </w:rPr>
        <w:t>)</w:t>
      </w: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9994"/>
      </w:tblGrid>
      <w:tr w:rsidR="00BD270C" w:rsidRPr="00C75332" w:rsidTr="005D79F5">
        <w:trPr>
          <w:trHeight w:val="207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  <w:gridCol w:w="4651"/>
            </w:tblGrid>
            <w:tr w:rsidR="00BD270C" w:rsidRPr="00C75332" w:rsidTr="0088334C">
              <w:tc>
                <w:tcPr>
                  <w:tcW w:w="4694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rPr>
                      <w:rFonts w:ascii="Times New Roman" w:hAnsi="Times New Roman"/>
                      <w:sz w:val="24"/>
                    </w:rPr>
                  </w:pPr>
                  <w:r w:rsidRPr="00C75332">
                    <w:rPr>
                      <w:rFonts w:ascii="Times New Roman" w:hAnsi="Times New Roman"/>
                      <w:sz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4651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BD270C" w:rsidRPr="00C75332" w:rsidTr="0088334C">
              <w:tc>
                <w:tcPr>
                  <w:tcW w:w="4694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rPr>
                      <w:rFonts w:ascii="Times New Roman" w:hAnsi="Times New Roman"/>
                      <w:sz w:val="24"/>
                    </w:rPr>
                  </w:pPr>
                  <w:r w:rsidRPr="00C75332">
                    <w:rPr>
                      <w:rFonts w:ascii="Times New Roman" w:hAnsi="Times New Roman"/>
                      <w:sz w:val="24"/>
                    </w:rPr>
                    <w:t>Наименование организации (полностью)</w:t>
                  </w:r>
                </w:p>
              </w:tc>
              <w:tc>
                <w:tcPr>
                  <w:tcW w:w="4651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BD270C" w:rsidRPr="00C75332" w:rsidTr="0088334C">
              <w:tc>
                <w:tcPr>
                  <w:tcW w:w="4694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rPr>
                      <w:rFonts w:ascii="Times New Roman" w:hAnsi="Times New Roman"/>
                      <w:sz w:val="24"/>
                    </w:rPr>
                  </w:pPr>
                  <w:r w:rsidRPr="00C75332">
                    <w:rPr>
                      <w:rFonts w:ascii="Times New Roman" w:hAnsi="Times New Roman"/>
                      <w:sz w:val="24"/>
                    </w:rPr>
                    <w:t>Должность</w:t>
                  </w:r>
                </w:p>
              </w:tc>
              <w:tc>
                <w:tcPr>
                  <w:tcW w:w="4651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BD270C" w:rsidRPr="00C75332" w:rsidTr="0088334C">
              <w:tc>
                <w:tcPr>
                  <w:tcW w:w="4694" w:type="dxa"/>
                  <w:shd w:val="clear" w:color="auto" w:fill="auto"/>
                  <w:tcMar>
                    <w:left w:w="108" w:type="dxa"/>
                  </w:tcMar>
                </w:tcPr>
                <w:p w:rsidR="0088334C" w:rsidRDefault="00BD270C" w:rsidP="00C25D8F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75332">
                    <w:rPr>
                      <w:rFonts w:ascii="Times New Roman" w:hAnsi="Times New Roman"/>
                      <w:sz w:val="24"/>
                    </w:rPr>
                    <w:t>Ученая степень, ученое звание</w:t>
                  </w:r>
                  <w:r w:rsidR="0088334C" w:rsidRPr="00C7533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BD270C" w:rsidRPr="00C75332" w:rsidRDefault="0088334C" w:rsidP="00C25D8F">
                  <w:pPr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C75332">
                    <w:rPr>
                      <w:rFonts w:ascii="Times New Roman" w:hAnsi="Times New Roman"/>
                      <w:sz w:val="24"/>
                    </w:rPr>
                    <w:t>Е</w:t>
                  </w:r>
                  <w:proofErr w:type="gramEnd"/>
                  <w:r w:rsidRPr="00C75332">
                    <w:rPr>
                      <w:rFonts w:ascii="Times New Roman" w:hAnsi="Times New Roman"/>
                      <w:sz w:val="24"/>
                    </w:rPr>
                    <w:t>-</w:t>
                  </w:r>
                  <w:proofErr w:type="spellStart"/>
                  <w:r w:rsidRPr="00C75332">
                    <w:rPr>
                      <w:rFonts w:ascii="Times New Roman" w:hAnsi="Times New Roman"/>
                      <w:sz w:val="24"/>
                    </w:rPr>
                    <w:t>mail</w:t>
                  </w:r>
                  <w:proofErr w:type="spellEnd"/>
                </w:p>
              </w:tc>
              <w:tc>
                <w:tcPr>
                  <w:tcW w:w="4651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BD270C" w:rsidRPr="00C75332" w:rsidTr="0088334C">
              <w:trPr>
                <w:trHeight w:val="365"/>
              </w:trPr>
              <w:tc>
                <w:tcPr>
                  <w:tcW w:w="4694" w:type="dxa"/>
                  <w:shd w:val="clear" w:color="auto" w:fill="auto"/>
                  <w:tcMar>
                    <w:left w:w="108" w:type="dxa"/>
                  </w:tcMar>
                </w:tcPr>
                <w:p w:rsidR="0088334C" w:rsidRDefault="0088334C" w:rsidP="0088334C">
                  <w:pPr>
                    <w:rPr>
                      <w:rFonts w:ascii="Times New Roman" w:hAnsi="Times New Roman"/>
                      <w:sz w:val="24"/>
                    </w:rPr>
                  </w:pPr>
                  <w:r w:rsidRPr="00C75332">
                    <w:rPr>
                      <w:rFonts w:ascii="Times New Roman" w:hAnsi="Times New Roman"/>
                      <w:sz w:val="24"/>
                    </w:rPr>
                    <w:t>Название статьи</w:t>
                  </w:r>
                </w:p>
                <w:p w:rsidR="00BD270C" w:rsidRPr="0088334C" w:rsidRDefault="00BD270C" w:rsidP="00C25D8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1" w:type="dxa"/>
                  <w:shd w:val="clear" w:color="auto" w:fill="auto"/>
                  <w:tcMar>
                    <w:left w:w="108" w:type="dxa"/>
                  </w:tcMar>
                </w:tcPr>
                <w:p w:rsidR="00BD270C" w:rsidRPr="00C75332" w:rsidRDefault="00BD270C" w:rsidP="00C25D8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BD270C" w:rsidRPr="00C75332" w:rsidRDefault="00BD270C" w:rsidP="00C25D8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3717" w:rsidRPr="004825F0" w:rsidRDefault="00CC3717" w:rsidP="00CC3717">
      <w:pPr>
        <w:pStyle w:val="Default"/>
        <w:jc w:val="center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t>ТРЕБОВАНИЯ К ОФОРМЛЕНИЮ СТАТЬИ</w:t>
      </w:r>
    </w:p>
    <w:p w:rsidR="00181866" w:rsidRPr="00CE7617" w:rsidRDefault="00181866" w:rsidP="00181866">
      <w:pPr>
        <w:pStyle w:val="a9"/>
        <w:spacing w:after="0" w:line="240" w:lineRule="auto"/>
        <w:ind w:firstLine="709"/>
        <w:jc w:val="both"/>
        <w:textAlignment w:val="center"/>
        <w:rPr>
          <w:lang w:val="ru-RU"/>
        </w:rPr>
      </w:pPr>
      <w:r w:rsidRPr="00CE7617">
        <w:rPr>
          <w:color w:val="000000"/>
          <w:lang w:val="ru-RU"/>
        </w:rPr>
        <w:t>Обращаем внимание авторов – для росписи Ваших статей в РИНЦ, для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всех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статей должны быть представлены следующие данные на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каждого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автора/соавтора:</w:t>
      </w:r>
    </w:p>
    <w:p w:rsidR="00414AF2" w:rsidRDefault="00414AF2" w:rsidP="00414AF2">
      <w:pPr>
        <w:pStyle w:val="Default"/>
        <w:ind w:firstLine="708"/>
        <w:jc w:val="both"/>
        <w:rPr>
          <w:sz w:val="22"/>
          <w:szCs w:val="22"/>
        </w:rPr>
      </w:pPr>
      <w:r w:rsidRPr="004825F0">
        <w:rPr>
          <w:sz w:val="22"/>
          <w:szCs w:val="22"/>
        </w:rPr>
        <w:t>–</w:t>
      </w:r>
      <w:r>
        <w:rPr>
          <w:sz w:val="22"/>
          <w:szCs w:val="22"/>
        </w:rPr>
        <w:t xml:space="preserve"> УДК;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rStyle w:val="a8"/>
          <w:color w:val="0A0A0A"/>
          <w:lang w:val="ru-RU"/>
        </w:rPr>
        <w:t>– фамилия, имя, отчество</w:t>
      </w:r>
      <w:r>
        <w:rPr>
          <w:rStyle w:val="a8"/>
          <w:color w:val="0A0A0A"/>
        </w:rPr>
        <w:t> </w:t>
      </w:r>
      <w:r w:rsidRPr="00CE7617">
        <w:rPr>
          <w:color w:val="0A0A0A"/>
          <w:lang w:val="ru-RU"/>
        </w:rPr>
        <w:t>— полностью, на русском и английском языке;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rStyle w:val="a8"/>
          <w:color w:val="0A0A0A"/>
          <w:lang w:val="ru-RU"/>
        </w:rPr>
        <w:t xml:space="preserve">– место работы с указанием города </w:t>
      </w:r>
      <w:r w:rsidRPr="00CE7617">
        <w:rPr>
          <w:color w:val="0A0A0A"/>
          <w:lang w:val="ru-RU"/>
        </w:rPr>
        <w:t>на русском и английском языке. Указывается</w:t>
      </w:r>
      <w:r>
        <w:rPr>
          <w:color w:val="0A0A0A"/>
        </w:rPr>
        <w:t> </w:t>
      </w:r>
      <w:r w:rsidRPr="00CE7617">
        <w:rPr>
          <w:rStyle w:val="a8"/>
          <w:color w:val="0A0A0A"/>
          <w:lang w:val="ru-RU"/>
        </w:rPr>
        <w:t>официальное название</w:t>
      </w:r>
      <w:r w:rsidRPr="00CE7617">
        <w:rPr>
          <w:color w:val="0A0A0A"/>
          <w:lang w:val="ru-RU"/>
        </w:rPr>
        <w:t>, желательно</w:t>
      </w:r>
      <w:r>
        <w:rPr>
          <w:color w:val="0A0A0A"/>
        </w:rPr>
        <w:t> </w:t>
      </w:r>
      <w:r w:rsidRPr="00CE7617">
        <w:rPr>
          <w:rStyle w:val="a8"/>
          <w:color w:val="0A0A0A"/>
          <w:lang w:val="ru-RU"/>
        </w:rPr>
        <w:t>из устава</w:t>
      </w:r>
      <w:r w:rsidRPr="00CE7617">
        <w:rPr>
          <w:b/>
          <w:color w:val="0A0A0A"/>
          <w:lang w:val="ru-RU"/>
        </w:rPr>
        <w:t>,</w:t>
      </w:r>
      <w:r>
        <w:rPr>
          <w:b/>
          <w:color w:val="0A0A0A"/>
        </w:rPr>
        <w:t> </w:t>
      </w:r>
      <w:r w:rsidRPr="00CE7617">
        <w:rPr>
          <w:rStyle w:val="a8"/>
          <w:color w:val="0A0A0A"/>
          <w:lang w:val="ru-RU"/>
        </w:rPr>
        <w:t>в именительном падеже</w:t>
      </w:r>
      <w:r w:rsidRPr="00CE7617">
        <w:rPr>
          <w:color w:val="0A0A0A"/>
          <w:lang w:val="ru-RU"/>
        </w:rPr>
        <w:t>.</w:t>
      </w:r>
    </w:p>
    <w:p w:rsidR="00181866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color w:val="0A0A0A"/>
          <w:lang w:val="ru-RU"/>
        </w:rPr>
      </w:pPr>
      <w:r w:rsidRPr="00CE7617">
        <w:rPr>
          <w:rStyle w:val="a8"/>
          <w:color w:val="0A0A0A"/>
          <w:lang w:val="ru-RU"/>
        </w:rPr>
        <w:t>– адрес электронной почты</w:t>
      </w:r>
      <w:r w:rsidRPr="00CE7617">
        <w:rPr>
          <w:color w:val="0A0A0A"/>
          <w:lang w:val="ru-RU"/>
        </w:rPr>
        <w:t>. Убедительная просьба</w:t>
      </w:r>
      <w:r>
        <w:rPr>
          <w:color w:val="0A0A0A"/>
        </w:rPr>
        <w:t> </w:t>
      </w:r>
      <w:r w:rsidRPr="00CE7617">
        <w:rPr>
          <w:rStyle w:val="a8"/>
          <w:color w:val="0A0A0A"/>
          <w:lang w:val="ru-RU"/>
        </w:rPr>
        <w:t xml:space="preserve">указывать существующий и действующий адрес электронной почты для автора и КАЖДОГО соавтора </w:t>
      </w:r>
      <w:r w:rsidRPr="00CE7617">
        <w:rPr>
          <w:color w:val="0A0A0A"/>
          <w:lang w:val="ru-RU"/>
        </w:rPr>
        <w:t>(</w:t>
      </w:r>
      <w:r>
        <w:rPr>
          <w:color w:val="0A0A0A"/>
        </w:rPr>
        <w:t>E</w:t>
      </w:r>
      <w:r w:rsidRPr="00CE7617">
        <w:rPr>
          <w:color w:val="0A0A0A"/>
          <w:lang w:val="ru-RU"/>
        </w:rPr>
        <w:t>-</w:t>
      </w:r>
      <w:r>
        <w:rPr>
          <w:color w:val="0A0A0A"/>
        </w:rPr>
        <w:t>mail</w:t>
      </w:r>
      <w:r w:rsidRPr="00CE7617">
        <w:rPr>
          <w:color w:val="0A0A0A"/>
          <w:lang w:val="ru-RU"/>
        </w:rPr>
        <w:t>: ……@…..);</w:t>
      </w:r>
    </w:p>
    <w:p w:rsidR="00181866" w:rsidRDefault="00181866" w:rsidP="00181866">
      <w:pPr>
        <w:pStyle w:val="Default"/>
        <w:ind w:firstLine="708"/>
        <w:jc w:val="both"/>
        <w:rPr>
          <w:sz w:val="22"/>
          <w:szCs w:val="22"/>
        </w:rPr>
      </w:pPr>
      <w:r w:rsidRPr="004825F0">
        <w:rPr>
          <w:sz w:val="22"/>
          <w:szCs w:val="22"/>
        </w:rPr>
        <w:lastRenderedPageBreak/>
        <w:t>– название статьи – со следующей строки,</w:t>
      </w:r>
      <w:r>
        <w:rPr>
          <w:sz w:val="22"/>
          <w:szCs w:val="22"/>
        </w:rPr>
        <w:t xml:space="preserve"> по центру, заглавными буквами;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аннотация и ключевые слова (на русском и английском языке до 200 знаков);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– форматирование: шрифт </w:t>
      </w:r>
      <w:r>
        <w:rPr>
          <w:color w:val="0A0A0A"/>
        </w:rPr>
        <w:t>Times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New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Roman</w:t>
      </w:r>
      <w:r w:rsidRPr="00CE7617">
        <w:rPr>
          <w:color w:val="0A0A0A"/>
          <w:lang w:val="ru-RU"/>
        </w:rPr>
        <w:t>, размер 12, интервал одинарный, отступ первой строки абзаца 1,25 см., поля 2 см везде;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color w:val="0A0A0A"/>
          <w:lang w:val="ru-RU"/>
        </w:rPr>
        <w:t>– недопустимо использование расставленных вручную переносов.</w:t>
      </w:r>
    </w:p>
    <w:p w:rsidR="00181866" w:rsidRPr="00CE7617" w:rsidRDefault="00181866" w:rsidP="00181866">
      <w:pPr>
        <w:pStyle w:val="a9"/>
        <w:widowControl/>
        <w:spacing w:after="0" w:line="240" w:lineRule="auto"/>
        <w:ind w:firstLine="709"/>
        <w:rPr>
          <w:lang w:val="ru-RU"/>
        </w:rPr>
      </w:pPr>
      <w:r w:rsidRPr="00CE7617">
        <w:rPr>
          <w:rStyle w:val="a8"/>
          <w:color w:val="0A0A0A"/>
          <w:lang w:val="ru-RU"/>
        </w:rPr>
        <w:t>Оформление таблиц и рисунков: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каждый рисунок должен быть пронумерован и подписан. Подписи не должны быть частью рисунков;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надписи и другие обозначения на графиках и рисунках должны быть четкими и легко читаемыми;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таблицы, рисунки, графики должны иметь порядковую нумерацию. Нумерация рисунков (в том числе графиков) и таблиц ведется раздельно;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в тексте обязательно должны содержаться ссылки на таблицы, рисунки, графики.</w:t>
      </w:r>
    </w:p>
    <w:p w:rsidR="00181866" w:rsidRPr="00CE7617" w:rsidRDefault="00181866" w:rsidP="00181866">
      <w:pPr>
        <w:pStyle w:val="a9"/>
        <w:widowControl/>
        <w:spacing w:after="0" w:line="240" w:lineRule="auto"/>
        <w:ind w:firstLine="709"/>
        <w:rPr>
          <w:lang w:val="ru-RU"/>
        </w:rPr>
      </w:pPr>
      <w:r w:rsidRPr="00CE7617">
        <w:rPr>
          <w:b/>
          <w:color w:val="0A0A0A"/>
          <w:lang w:val="ru-RU"/>
        </w:rPr>
        <w:t>Оформление сносок:</w:t>
      </w:r>
      <w:r w:rsidRPr="00CE7617">
        <w:rPr>
          <w:color w:val="0A0A0A"/>
          <w:lang w:val="ru-RU"/>
        </w:rPr>
        <w:t xml:space="preserve"> квадратные скобки [1, с. 76]</w:t>
      </w:r>
    </w:p>
    <w:p w:rsidR="00181866" w:rsidRPr="00CE7617" w:rsidRDefault="00181866" w:rsidP="00181866">
      <w:pPr>
        <w:pStyle w:val="a9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Список литературы</w:t>
      </w:r>
      <w:r w:rsidRPr="00CE7617">
        <w:rPr>
          <w:lang w:val="ru-RU"/>
        </w:rPr>
        <w:t xml:space="preserve"> приводится в конце статьи и строится по алфавиту (по начальной букве фамилии автора). Ф.И.О. первого автора выделяется курсивом. Оформление согласно ГОСТ </w:t>
      </w:r>
      <w:proofErr w:type="gramStart"/>
      <w:r w:rsidRPr="00CE7617">
        <w:rPr>
          <w:lang w:val="ru-RU"/>
        </w:rPr>
        <w:t>Р</w:t>
      </w:r>
      <w:proofErr w:type="gramEnd"/>
      <w:r w:rsidRPr="00CE7617">
        <w:rPr>
          <w:lang w:val="ru-RU"/>
        </w:rPr>
        <w:t xml:space="preserve"> 7.0.100-2018.</w:t>
      </w:r>
    </w:p>
    <w:p w:rsidR="00181866" w:rsidRDefault="00181866" w:rsidP="00CC3717">
      <w:pPr>
        <w:pStyle w:val="Default"/>
        <w:ind w:firstLine="567"/>
        <w:jc w:val="both"/>
        <w:rPr>
          <w:b/>
          <w:bCs/>
          <w:i/>
          <w:iCs/>
        </w:rPr>
      </w:pPr>
    </w:p>
    <w:p w:rsidR="007D389C" w:rsidRPr="00FF1E63" w:rsidRDefault="007D389C" w:rsidP="0087675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70C1B">
        <w:rPr>
          <w:rFonts w:ascii="Times New Roman" w:hAnsi="Times New Roman"/>
          <w:i/>
          <w:sz w:val="28"/>
          <w:szCs w:val="28"/>
        </w:rPr>
        <w:t xml:space="preserve">Образец оформления </w:t>
      </w:r>
      <w:r w:rsidR="00472AE6" w:rsidRPr="00070C1B">
        <w:rPr>
          <w:rFonts w:ascii="Times New Roman" w:hAnsi="Times New Roman"/>
          <w:i/>
          <w:sz w:val="28"/>
          <w:szCs w:val="28"/>
        </w:rPr>
        <w:t>статьи</w:t>
      </w:r>
    </w:p>
    <w:p w:rsidR="005B72E8" w:rsidRPr="00FF1E63" w:rsidRDefault="005B72E8" w:rsidP="0087675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26EF" w:rsidRPr="008326EF" w:rsidRDefault="008326EF" w:rsidP="008326EF">
      <w:pPr>
        <w:rPr>
          <w:rFonts w:ascii="Times New Roman" w:hAnsi="Times New Roman"/>
          <w:b/>
          <w:sz w:val="24"/>
        </w:rPr>
      </w:pPr>
      <w:r w:rsidRPr="00156FD8">
        <w:rPr>
          <w:rFonts w:ascii="Times New Roman" w:hAnsi="Times New Roman"/>
          <w:b/>
          <w:sz w:val="24"/>
        </w:rPr>
        <w:t>УДК</w:t>
      </w:r>
      <w:r w:rsidRPr="008326EF">
        <w:rPr>
          <w:rFonts w:ascii="Times New Roman" w:hAnsi="Times New Roman"/>
          <w:b/>
          <w:sz w:val="24"/>
        </w:rPr>
        <w:t xml:space="preserve"> 373.31</w:t>
      </w:r>
    </w:p>
    <w:p w:rsidR="008326EF" w:rsidRPr="008326EF" w:rsidRDefault="008326EF" w:rsidP="008326EF">
      <w:pPr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Иванова</w:t>
      </w:r>
      <w:r w:rsidRPr="008326EF">
        <w:rPr>
          <w:rFonts w:ascii="Times New Roman" w:hAnsi="Times New Roman"/>
          <w:b/>
          <w:sz w:val="24"/>
        </w:rPr>
        <w:t xml:space="preserve"> </w:t>
      </w:r>
      <w:r w:rsidR="004E1EC9">
        <w:rPr>
          <w:rFonts w:ascii="Times New Roman" w:hAnsi="Times New Roman"/>
          <w:b/>
          <w:sz w:val="24"/>
        </w:rPr>
        <w:t>Ин</w:t>
      </w:r>
      <w:r w:rsidRPr="00ED3EAD">
        <w:rPr>
          <w:rFonts w:ascii="Times New Roman" w:hAnsi="Times New Roman"/>
          <w:b/>
          <w:sz w:val="24"/>
        </w:rPr>
        <w:t>на</w:t>
      </w:r>
      <w:r w:rsidRPr="008326E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Андре</w:t>
      </w:r>
      <w:r w:rsidRPr="00ED3EAD">
        <w:rPr>
          <w:rFonts w:ascii="Times New Roman" w:hAnsi="Times New Roman"/>
          <w:b/>
          <w:sz w:val="24"/>
        </w:rPr>
        <w:t>евна</w:t>
      </w:r>
    </w:p>
    <w:p w:rsidR="008326EF" w:rsidRPr="008326EF" w:rsidRDefault="008326EF" w:rsidP="008326EF">
      <w:pPr>
        <w:pStyle w:val="ab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Нижнетагильский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государственный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педагогический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326EF" w:rsidRPr="00641341" w:rsidRDefault="008326EF" w:rsidP="008326EF">
      <w:pPr>
        <w:pStyle w:val="ab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институт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филиал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ФГАОУ</w:t>
      </w:r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8326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Pr="006413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Российский государственный профессионально-педагогический университет», Россия, Нижний Тагил</w:t>
      </w:r>
    </w:p>
    <w:p w:rsidR="008326EF" w:rsidRPr="00ED3EAD" w:rsidRDefault="008326EF" w:rsidP="008326EF">
      <w:pPr>
        <w:jc w:val="right"/>
        <w:rPr>
          <w:rFonts w:ascii="Times New Roman" w:hAnsi="Times New Roman"/>
          <w:b/>
          <w:sz w:val="24"/>
        </w:rPr>
      </w:pPr>
      <w:r w:rsidRPr="00641341">
        <w:rPr>
          <w:rFonts w:ascii="Times New Roman" w:hAnsi="Times New Roman"/>
          <w:b/>
          <w:sz w:val="24"/>
          <w:lang w:val="en-US"/>
        </w:rPr>
        <w:t>E</w:t>
      </w:r>
      <w:r w:rsidRPr="00ED3EAD">
        <w:rPr>
          <w:rFonts w:ascii="Times New Roman" w:hAnsi="Times New Roman"/>
          <w:b/>
          <w:sz w:val="24"/>
        </w:rPr>
        <w:t>-</w:t>
      </w:r>
      <w:r w:rsidRPr="00641341">
        <w:rPr>
          <w:rFonts w:ascii="Times New Roman" w:hAnsi="Times New Roman"/>
          <w:b/>
          <w:sz w:val="24"/>
          <w:lang w:val="en-US"/>
        </w:rPr>
        <w:t>Mail</w:t>
      </w:r>
      <w:r w:rsidRPr="00ED3EAD">
        <w:rPr>
          <w:rFonts w:ascii="Times New Roman" w:hAnsi="Times New Roman"/>
          <w:b/>
          <w:sz w:val="24"/>
        </w:rPr>
        <w:t xml:space="preserve">: </w:t>
      </w:r>
      <w:proofErr w:type="spellStart"/>
      <w:r w:rsidRPr="00ED3EAD">
        <w:rPr>
          <w:rFonts w:ascii="Times New Roman" w:hAnsi="Times New Roman"/>
          <w:b/>
          <w:sz w:val="24"/>
          <w:lang w:val="en-US"/>
        </w:rPr>
        <w:t>in</w:t>
      </w:r>
      <w:r w:rsidR="004E1EC9">
        <w:rPr>
          <w:rFonts w:ascii="Times New Roman" w:hAnsi="Times New Roman"/>
          <w:b/>
          <w:sz w:val="24"/>
          <w:lang w:val="en-US"/>
        </w:rPr>
        <w:t>n</w:t>
      </w:r>
      <w:r w:rsidRPr="00ED3EAD">
        <w:rPr>
          <w:rFonts w:ascii="Times New Roman" w:hAnsi="Times New Roman"/>
          <w:b/>
          <w:sz w:val="24"/>
          <w:lang w:val="en-US"/>
        </w:rPr>
        <w:t>a</w:t>
      </w:r>
      <w:r w:rsidR="004E1EC9">
        <w:rPr>
          <w:rFonts w:ascii="Times New Roman" w:hAnsi="Times New Roman"/>
          <w:b/>
          <w:sz w:val="24"/>
          <w:lang w:val="en-US"/>
        </w:rPr>
        <w:t>ivanov</w:t>
      </w:r>
      <w:r w:rsidRPr="00ED3EAD">
        <w:rPr>
          <w:rFonts w:ascii="Times New Roman" w:hAnsi="Times New Roman"/>
          <w:b/>
          <w:sz w:val="24"/>
          <w:lang w:val="en-US"/>
        </w:rPr>
        <w:t>a</w:t>
      </w:r>
      <w:proofErr w:type="spellEnd"/>
      <w:r w:rsidRPr="00ED3EAD">
        <w:rPr>
          <w:rFonts w:ascii="Times New Roman" w:hAnsi="Times New Roman"/>
          <w:b/>
          <w:sz w:val="24"/>
        </w:rPr>
        <w:t>@</w:t>
      </w:r>
      <w:r w:rsidRPr="00ED3EAD">
        <w:rPr>
          <w:rFonts w:ascii="Times New Roman" w:hAnsi="Times New Roman"/>
          <w:b/>
          <w:sz w:val="24"/>
          <w:lang w:val="en-US"/>
        </w:rPr>
        <w:t>mail</w:t>
      </w:r>
      <w:r w:rsidRPr="00ED3EAD">
        <w:rPr>
          <w:rFonts w:ascii="Times New Roman" w:hAnsi="Times New Roman"/>
          <w:b/>
          <w:sz w:val="24"/>
        </w:rPr>
        <w:t>.</w:t>
      </w:r>
      <w:proofErr w:type="spellStart"/>
      <w:r w:rsidRPr="00ED3EAD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8326EF" w:rsidRPr="00ED3EAD" w:rsidRDefault="008326EF" w:rsidP="008326EF">
      <w:pPr>
        <w:ind w:firstLine="709"/>
        <w:jc w:val="right"/>
        <w:rPr>
          <w:rFonts w:ascii="Times New Roman" w:hAnsi="Times New Roman"/>
          <w:b/>
          <w:sz w:val="24"/>
        </w:rPr>
      </w:pPr>
    </w:p>
    <w:p w:rsidR="008326EF" w:rsidRPr="00ED3EAD" w:rsidRDefault="008326EF" w:rsidP="008326EF">
      <w:pPr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Петрова Ан</w:t>
      </w:r>
      <w:r w:rsidRPr="00ED3EAD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Александровна</w:t>
      </w:r>
    </w:p>
    <w:p w:rsidR="008326EF" w:rsidRDefault="008326EF" w:rsidP="008326EF">
      <w:pPr>
        <w:ind w:firstLine="709"/>
        <w:jc w:val="right"/>
        <w:rPr>
          <w:rFonts w:ascii="Times New Roman" w:hAnsi="Times New Roman"/>
          <w:b/>
          <w:sz w:val="24"/>
        </w:rPr>
      </w:pPr>
      <w:r w:rsidRPr="00ED3EAD">
        <w:rPr>
          <w:rFonts w:ascii="Times New Roman" w:hAnsi="Times New Roman"/>
          <w:b/>
          <w:sz w:val="24"/>
        </w:rPr>
        <w:t xml:space="preserve"> МБОУ </w:t>
      </w:r>
      <w:r>
        <w:rPr>
          <w:rFonts w:ascii="Times New Roman" w:hAnsi="Times New Roman"/>
          <w:b/>
          <w:sz w:val="24"/>
        </w:rPr>
        <w:t>средняя общеобразовательная школа №</w:t>
      </w:r>
      <w:r w:rsidRPr="00ED3EAD">
        <w:rPr>
          <w:rFonts w:ascii="Times New Roman" w:hAnsi="Times New Roman"/>
          <w:b/>
          <w:sz w:val="24"/>
        </w:rPr>
        <w:t>1</w:t>
      </w:r>
      <w:r w:rsidR="004E1EC9" w:rsidRPr="004E1EC9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, Россия, Нижний Тагил</w:t>
      </w:r>
    </w:p>
    <w:p w:rsidR="008326EF" w:rsidRPr="008326EF" w:rsidRDefault="008326EF" w:rsidP="008326EF">
      <w:pPr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8326EF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8326EF">
        <w:rPr>
          <w:rFonts w:ascii="Times New Roman" w:hAnsi="Times New Roman"/>
          <w:b/>
          <w:sz w:val="24"/>
        </w:rPr>
        <w:t xml:space="preserve">: </w:t>
      </w:r>
      <w:proofErr w:type="spellStart"/>
      <w:r w:rsidR="004E1EC9">
        <w:rPr>
          <w:rFonts w:ascii="Times New Roman" w:hAnsi="Times New Roman"/>
          <w:b/>
          <w:sz w:val="24"/>
          <w:lang w:val="en-US"/>
        </w:rPr>
        <w:t>petrovan</w:t>
      </w:r>
      <w:r w:rsidRPr="00ED3EAD">
        <w:rPr>
          <w:rFonts w:ascii="Times New Roman" w:hAnsi="Times New Roman"/>
          <w:b/>
          <w:sz w:val="24"/>
          <w:lang w:val="en-US"/>
        </w:rPr>
        <w:t>na</w:t>
      </w:r>
      <w:proofErr w:type="spellEnd"/>
      <w:r w:rsidRPr="008326EF">
        <w:rPr>
          <w:rFonts w:ascii="Times New Roman" w:hAnsi="Times New Roman"/>
          <w:b/>
          <w:sz w:val="24"/>
        </w:rPr>
        <w:t>@</w:t>
      </w:r>
      <w:proofErr w:type="spellStart"/>
      <w:r w:rsidRPr="00ED3EAD">
        <w:rPr>
          <w:rFonts w:ascii="Times New Roman" w:hAnsi="Times New Roman"/>
          <w:b/>
          <w:sz w:val="24"/>
          <w:lang w:val="en-US"/>
        </w:rPr>
        <w:t>yandex</w:t>
      </w:r>
      <w:proofErr w:type="spellEnd"/>
      <w:r w:rsidRPr="008326EF">
        <w:rPr>
          <w:rFonts w:ascii="Times New Roman" w:hAnsi="Times New Roman"/>
          <w:b/>
          <w:sz w:val="24"/>
        </w:rPr>
        <w:t>.</w:t>
      </w:r>
      <w:proofErr w:type="spellStart"/>
      <w:r w:rsidRPr="00ED3EAD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8326EF" w:rsidRPr="008326EF" w:rsidRDefault="008326EF" w:rsidP="008326EF">
      <w:pPr>
        <w:ind w:firstLine="709"/>
        <w:jc w:val="center"/>
        <w:rPr>
          <w:rFonts w:ascii="Times New Roman" w:hAnsi="Times New Roman"/>
          <w:i/>
          <w:sz w:val="24"/>
        </w:rPr>
      </w:pPr>
    </w:p>
    <w:p w:rsidR="008326EF" w:rsidRPr="00147CE4" w:rsidRDefault="008326EF" w:rsidP="008326EF">
      <w:pPr>
        <w:ind w:firstLine="709"/>
        <w:jc w:val="center"/>
        <w:rPr>
          <w:rFonts w:ascii="Times New Roman" w:hAnsi="Times New Roman"/>
          <w:sz w:val="24"/>
        </w:rPr>
      </w:pPr>
      <w:r w:rsidRPr="00147CE4">
        <w:rPr>
          <w:rFonts w:ascii="Times New Roman" w:hAnsi="Times New Roman"/>
          <w:b/>
          <w:sz w:val="24"/>
        </w:rPr>
        <w:t>Реализация проектной деятельности при обучении иностранному языку на</w:t>
      </w:r>
      <w:r w:rsidR="005B72E8">
        <w:rPr>
          <w:rFonts w:ascii="Times New Roman" w:hAnsi="Times New Roman"/>
          <w:b/>
          <w:sz w:val="24"/>
          <w:lang w:val="en-US"/>
        </w:rPr>
        <w:t> </w:t>
      </w:r>
      <w:r w:rsidRPr="00147CE4">
        <w:rPr>
          <w:rFonts w:ascii="Times New Roman" w:hAnsi="Times New Roman"/>
          <w:b/>
          <w:sz w:val="24"/>
        </w:rPr>
        <w:t>уровне начального общего образования</w:t>
      </w:r>
    </w:p>
    <w:p w:rsidR="008326EF" w:rsidRPr="00147CE4" w:rsidRDefault="008326EF" w:rsidP="008326EF">
      <w:pPr>
        <w:ind w:firstLine="709"/>
        <w:jc w:val="center"/>
        <w:rPr>
          <w:rFonts w:ascii="Times New Roman" w:hAnsi="Times New Roman"/>
          <w:sz w:val="24"/>
        </w:rPr>
      </w:pPr>
    </w:p>
    <w:p w:rsidR="008326EF" w:rsidRPr="00147CE4" w:rsidRDefault="008326EF" w:rsidP="008326EF">
      <w:pPr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sz w:val="24"/>
        </w:rPr>
        <w:t>Аннотация.</w:t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Pr="00147CE4">
        <w:rPr>
          <w:rFonts w:ascii="Times New Roman" w:eastAsia="Calibri" w:hAnsi="Times New Roman"/>
          <w:sz w:val="24"/>
        </w:rPr>
        <w:t>В статье рассматривается проектная технология «</w:t>
      </w:r>
      <w:proofErr w:type="spellStart"/>
      <w:r w:rsidRPr="00147CE4">
        <w:rPr>
          <w:rFonts w:ascii="Times New Roman" w:eastAsia="Calibri" w:hAnsi="Times New Roman"/>
          <w:sz w:val="24"/>
        </w:rPr>
        <w:t>лэпбукинг</w:t>
      </w:r>
      <w:proofErr w:type="spellEnd"/>
      <w:r w:rsidRPr="00147CE4">
        <w:rPr>
          <w:rFonts w:ascii="Times New Roman" w:eastAsia="Calibri" w:hAnsi="Times New Roman"/>
          <w:sz w:val="24"/>
        </w:rPr>
        <w:t xml:space="preserve">», основывающаяся </w:t>
      </w:r>
      <w:r w:rsidRPr="00147CE4">
        <w:rPr>
          <w:rFonts w:ascii="Times New Roman" w:eastAsia="Times New Roman" w:hAnsi="Times New Roman"/>
          <w:sz w:val="24"/>
          <w:lang w:eastAsia="ko-KR"/>
        </w:rPr>
        <w:t xml:space="preserve">на методе </w:t>
      </w:r>
      <w:r w:rsidRPr="00147CE4">
        <w:rPr>
          <w:rFonts w:ascii="Times New Roman" w:eastAsia="Times New Roman" w:hAnsi="Times New Roman"/>
          <w:sz w:val="24"/>
          <w:highlight w:val="white"/>
          <w:lang w:eastAsia="ko-KR"/>
        </w:rPr>
        <w:fldChar w:fldCharType="begin"/>
      </w:r>
      <w:r w:rsidRPr="00147CE4">
        <w:rPr>
          <w:rFonts w:ascii="Times New Roman" w:eastAsia="Times New Roman" w:hAnsi="Times New Roman"/>
          <w:sz w:val="24"/>
          <w:lang w:eastAsia="ko-KR"/>
        </w:rPr>
        <w:instrText xml:space="preserve">eq </w:instrText>
      </w:r>
      <w:r w:rsidRPr="00147CE4">
        <w:rPr>
          <w:rFonts w:ascii="Times New Roman" w:eastAsia="Times New Roman" w:hAnsi="Times New Roman"/>
          <w:noProof/>
          <w:color w:val="FFFFFF"/>
          <w:spacing w:val="-20000"/>
          <w:sz w:val="24"/>
          <w:lang w:eastAsia="ko-KR"/>
        </w:rPr>
        <w:instrText xml:space="preserve"> определиться </w:instrText>
      </w:r>
      <w:r w:rsidRPr="00147CE4">
        <w:rPr>
          <w:rFonts w:ascii="Times New Roman" w:eastAsia="Times New Roman" w:hAnsi="Times New Roman"/>
          <w:noProof/>
          <w:sz w:val="24"/>
          <w:shd w:val="clear" w:color="auto" w:fill="FCFCFC"/>
          <w:lang w:eastAsia="ko-KR"/>
        </w:rPr>
        <w:instrText>обучения</w:instrText>
      </w:r>
      <w:r w:rsidRPr="00147CE4">
        <w:rPr>
          <w:rFonts w:ascii="Times New Roman" w:eastAsia="Times New Roman" w:hAnsi="Times New Roman"/>
          <w:noProof/>
          <w:color w:val="FFFFFF"/>
          <w:spacing w:val="-20000"/>
          <w:sz w:val="24"/>
          <w:lang w:eastAsia="ko-KR"/>
        </w:rPr>
        <w:instrText> только</w:instrText>
      </w:r>
      <w:r w:rsidRPr="00147CE4">
        <w:rPr>
          <w:rFonts w:ascii="Times New Roman" w:eastAsia="Times New Roman" w:hAnsi="Times New Roman"/>
          <w:sz w:val="24"/>
          <w:lang w:eastAsia="ko-KR"/>
        </w:rPr>
        <w:fldChar w:fldCharType="end"/>
      </w:r>
      <w:r w:rsidRPr="00147CE4">
        <w:rPr>
          <w:rFonts w:ascii="Times New Roman" w:eastAsia="Times New Roman" w:hAnsi="Times New Roman"/>
          <w:sz w:val="24"/>
          <w:shd w:val="clear" w:color="auto" w:fill="FCFCFC"/>
          <w:lang w:eastAsia="ko-KR"/>
        </w:rPr>
        <w:t xml:space="preserve"> через овладение процессом и средствами деятельности. </w:t>
      </w:r>
      <w:r w:rsidRPr="00147CE4">
        <w:rPr>
          <w:rFonts w:ascii="Times New Roman" w:eastAsia="Calibri" w:hAnsi="Times New Roman"/>
          <w:sz w:val="24"/>
        </w:rPr>
        <w:t xml:space="preserve">Показано, что внедрение подобных технологий в процесс обучения иностранному языку </w:t>
      </w:r>
      <w:r w:rsidRPr="00147CE4">
        <w:rPr>
          <w:rFonts w:ascii="Times New Roman" w:eastAsia="Calibri" w:hAnsi="Times New Roman"/>
          <w:sz w:val="24"/>
          <w:highlight w:val="white"/>
        </w:rPr>
        <w:fldChar w:fldCharType="begin"/>
      </w:r>
      <w:r w:rsidRPr="00147CE4">
        <w:rPr>
          <w:rFonts w:ascii="Times New Roman" w:eastAsia="Calibri" w:hAnsi="Times New Roman"/>
          <w:sz w:val="24"/>
        </w:rPr>
        <w:instrText xml:space="preserve">eq </w:instrText>
      </w:r>
      <w:r w:rsidRPr="00147CE4">
        <w:rPr>
          <w:rFonts w:ascii="Times New Roman" w:eastAsia="Calibri" w:hAnsi="Times New Roman"/>
          <w:noProof/>
          <w:color w:val="FFFFFF"/>
          <w:spacing w:val="-20000"/>
          <w:sz w:val="24"/>
        </w:rPr>
        <w:instrText xml:space="preserve"> мотивационной </w:instrText>
      </w:r>
      <w:r w:rsidRPr="00147CE4">
        <w:rPr>
          <w:rFonts w:ascii="Times New Roman" w:eastAsia="Calibri" w:hAnsi="Times New Roman"/>
          <w:noProof/>
          <w:sz w:val="24"/>
        </w:rPr>
        <w:instrText>позволяет</w:instrText>
      </w:r>
      <w:r w:rsidRPr="00147CE4">
        <w:rPr>
          <w:rFonts w:ascii="Times New Roman" w:eastAsia="Calibri" w:hAnsi="Times New Roman"/>
          <w:noProof/>
          <w:color w:val="FFFFFF"/>
          <w:spacing w:val="-20000"/>
          <w:sz w:val="24"/>
        </w:rPr>
        <w:instrText> решении</w:instrText>
      </w:r>
      <w:r w:rsidRPr="00147CE4">
        <w:rPr>
          <w:rFonts w:ascii="Times New Roman" w:eastAsia="Calibri" w:hAnsi="Times New Roman"/>
          <w:sz w:val="24"/>
        </w:rPr>
        <w:fldChar w:fldCharType="end"/>
      </w:r>
      <w:r w:rsidRPr="00147CE4">
        <w:rPr>
          <w:rFonts w:ascii="Times New Roman" w:eastAsia="Calibri" w:hAnsi="Times New Roman"/>
          <w:sz w:val="24"/>
        </w:rPr>
        <w:t xml:space="preserve"> </w:t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развивать учебную </w:t>
      </w:r>
      <w:r w:rsidRPr="00147CE4">
        <w:rPr>
          <w:rFonts w:ascii="Times New Roman" w:eastAsia="Calibri" w:hAnsi="Times New Roman"/>
          <w:sz w:val="24"/>
        </w:rPr>
        <w:t>мотивацию</w:t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 школьников, обеспечивает их </w:t>
      </w:r>
      <w:r w:rsidRPr="00147CE4">
        <w:rPr>
          <w:rFonts w:ascii="Times New Roman" w:eastAsia="Calibri" w:hAnsi="Times New Roman"/>
          <w:sz w:val="24"/>
        </w:rPr>
        <w:t>активное</w:t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 включение в </w:t>
      </w:r>
      <w:r w:rsidRPr="00147CE4">
        <w:rPr>
          <w:rFonts w:ascii="Times New Roman" w:eastAsia="Calibri" w:hAnsi="Times New Roman"/>
          <w:sz w:val="24"/>
          <w:highlight w:val="white"/>
        </w:rPr>
        <w:fldChar w:fldCharType="begin"/>
      </w:r>
      <w:r w:rsidRPr="00147CE4">
        <w:rPr>
          <w:rFonts w:ascii="Times New Roman" w:eastAsia="Calibri" w:hAnsi="Times New Roman"/>
          <w:sz w:val="24"/>
        </w:rPr>
        <w:instrText xml:space="preserve">eq </w:instrText>
      </w:r>
      <w:r w:rsidRPr="00147CE4">
        <w:rPr>
          <w:rFonts w:ascii="Times New Roman" w:eastAsia="Calibri" w:hAnsi="Times New Roman"/>
          <w:noProof/>
          <w:sz w:val="24"/>
          <w:shd w:val="clear" w:color="auto" w:fill="FFFFFF"/>
        </w:rPr>
        <w:instrText>разные</w:instrText>
      </w:r>
      <w:r w:rsidRPr="00147CE4">
        <w:rPr>
          <w:rFonts w:ascii="Times New Roman" w:eastAsia="Calibri" w:hAnsi="Times New Roman"/>
          <w:noProof/>
          <w:color w:val="FFFFFF"/>
          <w:spacing w:val="-20000"/>
          <w:sz w:val="24"/>
        </w:rPr>
        <w:instrText> являются</w:instrText>
      </w:r>
      <w:r w:rsidRPr="00147CE4">
        <w:rPr>
          <w:rFonts w:ascii="Times New Roman" w:eastAsia="Calibri" w:hAnsi="Times New Roman"/>
          <w:sz w:val="24"/>
        </w:rPr>
        <w:fldChar w:fldCharType="end"/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 виды урочной и </w:t>
      </w:r>
      <w:r w:rsidRPr="00147CE4">
        <w:rPr>
          <w:rFonts w:ascii="Times New Roman" w:eastAsia="Calibri" w:hAnsi="Times New Roman"/>
          <w:sz w:val="24"/>
          <w:highlight w:val="white"/>
        </w:rPr>
        <w:fldChar w:fldCharType="begin"/>
      </w:r>
      <w:r w:rsidRPr="00147CE4">
        <w:rPr>
          <w:rFonts w:ascii="Times New Roman" w:eastAsia="Calibri" w:hAnsi="Times New Roman"/>
          <w:sz w:val="24"/>
        </w:rPr>
        <w:instrText xml:space="preserve">eq </w:instrText>
      </w:r>
      <w:r w:rsidRPr="00147CE4">
        <w:rPr>
          <w:rFonts w:ascii="Times New Roman" w:eastAsia="Calibri" w:hAnsi="Times New Roman"/>
          <w:noProof/>
          <w:color w:val="FFFFFF"/>
          <w:spacing w:val="-20000"/>
          <w:sz w:val="24"/>
        </w:rPr>
        <w:instrText xml:space="preserve"> организация </w:instrText>
      </w:r>
      <w:r w:rsidRPr="00147CE4">
        <w:rPr>
          <w:rFonts w:ascii="Times New Roman" w:eastAsia="Calibri" w:hAnsi="Times New Roman"/>
          <w:noProof/>
          <w:sz w:val="24"/>
          <w:shd w:val="clear" w:color="auto" w:fill="FFFFFF"/>
        </w:rPr>
        <w:instrText>внеурочной</w:instrText>
      </w:r>
      <w:r w:rsidRPr="00147CE4">
        <w:rPr>
          <w:rFonts w:ascii="Times New Roman" w:eastAsia="Calibri" w:hAnsi="Times New Roman"/>
          <w:noProof/>
          <w:color w:val="FFFFFF"/>
          <w:spacing w:val="-20000"/>
          <w:sz w:val="24"/>
        </w:rPr>
        <w:instrText> всей</w:instrText>
      </w:r>
      <w:r w:rsidRPr="00147CE4">
        <w:rPr>
          <w:rFonts w:ascii="Times New Roman" w:eastAsia="Calibri" w:hAnsi="Times New Roman"/>
          <w:sz w:val="24"/>
        </w:rPr>
        <w:fldChar w:fldCharType="end"/>
      </w:r>
      <w:r w:rsidRPr="00147CE4">
        <w:rPr>
          <w:rFonts w:ascii="Times New Roman" w:eastAsia="Calibri" w:hAnsi="Times New Roman"/>
          <w:sz w:val="24"/>
          <w:shd w:val="clear" w:color="auto" w:fill="FFFFFF"/>
        </w:rPr>
        <w:t xml:space="preserve"> деятельности по иностранному языку, вносит свой вклад в формирование коммуник</w:t>
      </w:r>
      <w:r>
        <w:rPr>
          <w:rFonts w:ascii="Times New Roman" w:eastAsia="Calibri" w:hAnsi="Times New Roman"/>
          <w:sz w:val="24"/>
          <w:shd w:val="clear" w:color="auto" w:fill="FFFFFF"/>
        </w:rPr>
        <w:t>ативной компетенции школьников.</w:t>
      </w:r>
    </w:p>
    <w:p w:rsidR="008326EF" w:rsidRPr="00147CE4" w:rsidRDefault="008326EF" w:rsidP="008326EF">
      <w:pPr>
        <w:ind w:firstLine="709"/>
        <w:jc w:val="both"/>
        <w:rPr>
          <w:rFonts w:ascii="Times New Roman" w:hAnsi="Times New Roman"/>
          <w:sz w:val="24"/>
        </w:rPr>
      </w:pPr>
      <w:r w:rsidRPr="00147CE4">
        <w:rPr>
          <w:rFonts w:ascii="Times New Roman" w:hAnsi="Times New Roman"/>
          <w:b/>
          <w:sz w:val="24"/>
        </w:rPr>
        <w:t xml:space="preserve">Ключевые слова: </w:t>
      </w:r>
      <w:r w:rsidRPr="00147CE4">
        <w:rPr>
          <w:rFonts w:ascii="Times New Roman" w:hAnsi="Times New Roman"/>
          <w:sz w:val="24"/>
        </w:rPr>
        <w:t xml:space="preserve">обучение иностранному языку, проектная деятельность, </w:t>
      </w:r>
      <w:proofErr w:type="spellStart"/>
      <w:r w:rsidRPr="00147CE4">
        <w:rPr>
          <w:rFonts w:ascii="Times New Roman" w:hAnsi="Times New Roman"/>
          <w:sz w:val="24"/>
        </w:rPr>
        <w:t>лэпбук</w:t>
      </w:r>
      <w:proofErr w:type="spellEnd"/>
      <w:r w:rsidRPr="00147CE4">
        <w:rPr>
          <w:rFonts w:ascii="Times New Roman" w:hAnsi="Times New Roman"/>
          <w:sz w:val="24"/>
        </w:rPr>
        <w:t>,  технология «</w:t>
      </w:r>
      <w:proofErr w:type="spellStart"/>
      <w:r w:rsidRPr="00147CE4">
        <w:rPr>
          <w:rFonts w:ascii="Times New Roman" w:hAnsi="Times New Roman"/>
          <w:sz w:val="24"/>
        </w:rPr>
        <w:t>лэпбукинг</w:t>
      </w:r>
      <w:proofErr w:type="spellEnd"/>
      <w:r w:rsidRPr="00147CE4">
        <w:rPr>
          <w:rFonts w:ascii="Times New Roman" w:hAnsi="Times New Roman"/>
          <w:sz w:val="24"/>
        </w:rPr>
        <w:t xml:space="preserve">».  </w:t>
      </w:r>
    </w:p>
    <w:p w:rsidR="008326EF" w:rsidRPr="00147CE4" w:rsidRDefault="008326EF" w:rsidP="008326EF">
      <w:pPr>
        <w:ind w:firstLine="709"/>
        <w:jc w:val="both"/>
        <w:rPr>
          <w:rFonts w:ascii="Times New Roman" w:hAnsi="Times New Roman"/>
          <w:sz w:val="24"/>
        </w:rPr>
      </w:pPr>
    </w:p>
    <w:p w:rsidR="008326EF" w:rsidRPr="00EF3133" w:rsidRDefault="008326EF" w:rsidP="008326EF">
      <w:pPr>
        <w:ind w:firstLine="709"/>
        <w:jc w:val="right"/>
        <w:rPr>
          <w:rFonts w:ascii="Times New Roman" w:hAnsi="Times New Roman"/>
          <w:b/>
          <w:sz w:val="24"/>
          <w:lang w:val="en-US"/>
        </w:rPr>
      </w:pPr>
      <w:r w:rsidRPr="001064CB">
        <w:rPr>
          <w:rFonts w:ascii="Times New Roman" w:hAnsi="Times New Roman"/>
          <w:b/>
          <w:sz w:val="24"/>
          <w:lang w:val="en-US"/>
        </w:rPr>
        <w:t xml:space="preserve">I. </w:t>
      </w:r>
      <w:r w:rsidR="00EF3133">
        <w:rPr>
          <w:rFonts w:ascii="Times New Roman" w:hAnsi="Times New Roman"/>
          <w:b/>
          <w:sz w:val="24"/>
        </w:rPr>
        <w:t>А</w:t>
      </w:r>
      <w:r w:rsidRPr="001064CB">
        <w:rPr>
          <w:rFonts w:ascii="Times New Roman" w:hAnsi="Times New Roman"/>
          <w:b/>
          <w:sz w:val="24"/>
          <w:lang w:val="en-US"/>
        </w:rPr>
        <w:t xml:space="preserve">. </w:t>
      </w:r>
      <w:proofErr w:type="spellStart"/>
      <w:r w:rsidR="00EF3133">
        <w:rPr>
          <w:rFonts w:ascii="Times New Roman" w:hAnsi="Times New Roman"/>
          <w:b/>
          <w:sz w:val="24"/>
          <w:lang w:val="en-US"/>
        </w:rPr>
        <w:t>Ivanova</w:t>
      </w:r>
      <w:proofErr w:type="spellEnd"/>
      <w:r w:rsidRPr="001064CB">
        <w:rPr>
          <w:rFonts w:ascii="Times New Roman" w:hAnsi="Times New Roman"/>
          <w:b/>
          <w:sz w:val="24"/>
          <w:lang w:val="en-US"/>
        </w:rPr>
        <w:t xml:space="preserve">, </w:t>
      </w:r>
      <w:r w:rsidRPr="001064CB">
        <w:rPr>
          <w:rFonts w:ascii="Times New Roman" w:hAnsi="Times New Roman"/>
          <w:b/>
          <w:sz w:val="24"/>
        </w:rPr>
        <w:t>А</w:t>
      </w:r>
      <w:r w:rsidRPr="001064CB">
        <w:rPr>
          <w:rFonts w:ascii="Times New Roman" w:hAnsi="Times New Roman"/>
          <w:b/>
          <w:sz w:val="24"/>
          <w:lang w:val="en-US"/>
        </w:rPr>
        <w:t xml:space="preserve">. A. </w:t>
      </w:r>
      <w:proofErr w:type="spellStart"/>
      <w:r w:rsidR="00EF3133">
        <w:rPr>
          <w:rFonts w:ascii="Times New Roman" w:hAnsi="Times New Roman"/>
          <w:b/>
          <w:sz w:val="24"/>
          <w:lang w:val="en-US"/>
        </w:rPr>
        <w:t>Petrova</w:t>
      </w:r>
      <w:proofErr w:type="spellEnd"/>
    </w:p>
    <w:p w:rsidR="008326EF" w:rsidRPr="00147CE4" w:rsidRDefault="008326EF" w:rsidP="008326EF">
      <w:pPr>
        <w:pStyle w:val="a3"/>
        <w:ind w:firstLine="709"/>
        <w:jc w:val="right"/>
        <w:rPr>
          <w:rFonts w:ascii="Times New Roman" w:hAnsi="Times New Roman"/>
          <w:i/>
          <w:sz w:val="24"/>
          <w:lang w:val="en-US"/>
        </w:rPr>
      </w:pPr>
    </w:p>
    <w:p w:rsidR="008326EF" w:rsidRPr="00147CE4" w:rsidRDefault="008326EF" w:rsidP="008326EF">
      <w:pPr>
        <w:ind w:firstLine="709"/>
        <w:jc w:val="center"/>
        <w:rPr>
          <w:rFonts w:ascii="Times New Roman" w:hAnsi="Times New Roman"/>
          <w:b/>
          <w:sz w:val="24"/>
          <w:lang w:val="en-US"/>
        </w:rPr>
      </w:pPr>
      <w:r w:rsidRPr="00147CE4">
        <w:rPr>
          <w:rFonts w:ascii="Times New Roman" w:hAnsi="Times New Roman"/>
          <w:b/>
          <w:sz w:val="24"/>
          <w:lang w:val="en-US"/>
        </w:rPr>
        <w:t>Implementation of project activities in teaching a f</w:t>
      </w:r>
      <w:r w:rsidR="005B72E8">
        <w:rPr>
          <w:rFonts w:ascii="Times New Roman" w:hAnsi="Times New Roman"/>
          <w:b/>
          <w:sz w:val="24"/>
          <w:lang w:val="en-US"/>
        </w:rPr>
        <w:t>oreign language at the level of </w:t>
      </w:r>
      <w:r w:rsidRPr="00147CE4">
        <w:rPr>
          <w:rFonts w:ascii="Times New Roman" w:hAnsi="Times New Roman"/>
          <w:b/>
          <w:sz w:val="24"/>
          <w:lang w:val="en-US"/>
        </w:rPr>
        <w:t>primary general education</w:t>
      </w:r>
    </w:p>
    <w:p w:rsidR="008326EF" w:rsidRPr="00147CE4" w:rsidRDefault="008326EF" w:rsidP="008326EF">
      <w:pPr>
        <w:ind w:firstLine="709"/>
        <w:jc w:val="both"/>
        <w:rPr>
          <w:rFonts w:ascii="Times New Roman" w:hAnsi="Times New Roman"/>
          <w:b/>
          <w:sz w:val="24"/>
          <w:lang w:val="en-US"/>
        </w:rPr>
      </w:pPr>
    </w:p>
    <w:p w:rsidR="008326EF" w:rsidRPr="00147CE4" w:rsidRDefault="008326EF" w:rsidP="008326EF">
      <w:pPr>
        <w:ind w:firstLine="709"/>
        <w:jc w:val="both"/>
        <w:rPr>
          <w:rFonts w:ascii="Times New Roman" w:hAnsi="Times New Roman"/>
          <w:sz w:val="24"/>
          <w:lang w:val="en-US"/>
        </w:rPr>
      </w:pPr>
      <w:r w:rsidRPr="00147CE4">
        <w:rPr>
          <w:rFonts w:ascii="Times New Roman" w:hAnsi="Times New Roman"/>
          <w:b/>
          <w:sz w:val="24"/>
          <w:lang w:val="en-US"/>
        </w:rPr>
        <w:t xml:space="preserve">Abstract. </w:t>
      </w:r>
      <w:r w:rsidRPr="00147CE4">
        <w:rPr>
          <w:rFonts w:ascii="Times New Roman" w:hAnsi="Times New Roman"/>
          <w:sz w:val="24"/>
          <w:lang w:val="en-US"/>
        </w:rPr>
        <w:t>The article deals with the project technology “</w:t>
      </w:r>
      <w:proofErr w:type="spellStart"/>
      <w:r w:rsidRPr="00147CE4">
        <w:rPr>
          <w:rFonts w:ascii="Times New Roman" w:hAnsi="Times New Roman"/>
          <w:sz w:val="24"/>
          <w:lang w:val="en-US"/>
        </w:rPr>
        <w:t>lapbooking</w:t>
      </w:r>
      <w:proofErr w:type="spellEnd"/>
      <w:r w:rsidRPr="00147CE4">
        <w:rPr>
          <w:rFonts w:ascii="Times New Roman" w:hAnsi="Times New Roman"/>
          <w:sz w:val="24"/>
          <w:lang w:val="en-US"/>
        </w:rPr>
        <w:t xml:space="preserve">”, based on the method of determining learning through mastering the process and means of activity. It is shown </w:t>
      </w:r>
      <w:r w:rsidRPr="00147CE4">
        <w:rPr>
          <w:rFonts w:ascii="Times New Roman" w:hAnsi="Times New Roman"/>
          <w:sz w:val="24"/>
          <w:lang w:val="en-US"/>
        </w:rPr>
        <w:lastRenderedPageBreak/>
        <w:t xml:space="preserve">that the introduction of such technologies in the process of teaching a foreign language allows </w:t>
      </w:r>
      <w:proofErr w:type="gramStart"/>
      <w:r w:rsidRPr="00147CE4">
        <w:rPr>
          <w:rFonts w:ascii="Times New Roman" w:hAnsi="Times New Roman"/>
          <w:sz w:val="24"/>
          <w:lang w:val="en-US"/>
        </w:rPr>
        <w:t>to develop</w:t>
      </w:r>
      <w:proofErr w:type="gramEnd"/>
      <w:r>
        <w:rPr>
          <w:rFonts w:ascii="Times New Roman" w:hAnsi="Times New Roman"/>
          <w:sz w:val="24"/>
          <w:lang w:val="en-US"/>
        </w:rPr>
        <w:t xml:space="preserve"> the educational motivation of </w:t>
      </w:r>
      <w:r w:rsidRPr="00147CE4">
        <w:rPr>
          <w:rFonts w:ascii="Times New Roman" w:hAnsi="Times New Roman"/>
          <w:sz w:val="24"/>
          <w:lang w:val="en-US"/>
        </w:rPr>
        <w:t>schoolchildren, ensures their active inclusion in various types of regular and extracurricular activities, contributes to the formation of their communicative competence.</w:t>
      </w:r>
    </w:p>
    <w:p w:rsidR="008326EF" w:rsidRPr="006F579E" w:rsidRDefault="008326EF" w:rsidP="008326EF">
      <w:pPr>
        <w:ind w:firstLine="709"/>
        <w:jc w:val="both"/>
        <w:rPr>
          <w:rFonts w:ascii="Times New Roman" w:hAnsi="Times New Roman"/>
          <w:sz w:val="24"/>
          <w:lang w:val="en-US"/>
        </w:rPr>
      </w:pPr>
      <w:r w:rsidRPr="00147CE4">
        <w:rPr>
          <w:rFonts w:ascii="Times New Roman" w:hAnsi="Times New Roman"/>
          <w:b/>
          <w:sz w:val="24"/>
          <w:lang w:val="en-US"/>
        </w:rPr>
        <w:t xml:space="preserve">Key words: </w:t>
      </w:r>
      <w:r w:rsidRPr="00147CE4">
        <w:rPr>
          <w:rFonts w:ascii="Times New Roman" w:hAnsi="Times New Roman"/>
          <w:sz w:val="24"/>
          <w:lang w:val="en-US"/>
        </w:rPr>
        <w:t xml:space="preserve">foreign language teaching, project activities, </w:t>
      </w:r>
      <w:proofErr w:type="spellStart"/>
      <w:r w:rsidRPr="00147CE4">
        <w:rPr>
          <w:rFonts w:ascii="Times New Roman" w:hAnsi="Times New Roman"/>
          <w:sz w:val="24"/>
          <w:lang w:val="en-US"/>
        </w:rPr>
        <w:t>lapbook</w:t>
      </w:r>
      <w:proofErr w:type="spellEnd"/>
      <w:r w:rsidRPr="00147CE4">
        <w:rPr>
          <w:rFonts w:ascii="Times New Roman" w:hAnsi="Times New Roman"/>
          <w:sz w:val="24"/>
          <w:lang w:val="en-US"/>
        </w:rPr>
        <w:t>, technology “</w:t>
      </w:r>
      <w:proofErr w:type="spellStart"/>
      <w:r w:rsidRPr="00147CE4">
        <w:rPr>
          <w:rFonts w:ascii="Times New Roman" w:hAnsi="Times New Roman"/>
          <w:sz w:val="24"/>
          <w:lang w:val="en-US"/>
        </w:rPr>
        <w:t>lapbooking</w:t>
      </w:r>
      <w:proofErr w:type="spellEnd"/>
      <w:r w:rsidRPr="00147CE4">
        <w:rPr>
          <w:rFonts w:ascii="Times New Roman" w:hAnsi="Times New Roman"/>
          <w:sz w:val="24"/>
          <w:lang w:val="en-US"/>
        </w:rPr>
        <w:t>”.</w:t>
      </w:r>
    </w:p>
    <w:p w:rsidR="007D389C" w:rsidRPr="00FC6819" w:rsidRDefault="007D389C" w:rsidP="00FC6819">
      <w:pPr>
        <w:pStyle w:val="a9"/>
        <w:widowControl/>
        <w:spacing w:after="0" w:line="240" w:lineRule="auto"/>
        <w:ind w:firstLine="709"/>
        <w:jc w:val="both"/>
        <w:rPr>
          <w:lang w:val="ru-RU"/>
        </w:rPr>
      </w:pPr>
      <w:r w:rsidRPr="00FC6819">
        <w:rPr>
          <w:lang w:val="ru-RU"/>
        </w:rPr>
        <w:t>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атьи. Те</w:t>
      </w:r>
      <w:proofErr w:type="gramStart"/>
      <w:r w:rsidRPr="00FC6819">
        <w:rPr>
          <w:lang w:val="ru-RU"/>
        </w:rPr>
        <w:t>кст ст</w:t>
      </w:r>
      <w:proofErr w:type="gramEnd"/>
      <w:r w:rsidRPr="00FC6819">
        <w:rPr>
          <w:lang w:val="ru-RU"/>
        </w:rPr>
        <w:t>атьи</w:t>
      </w:r>
      <w:r w:rsidR="001574EF" w:rsidRPr="00FC6819">
        <w:rPr>
          <w:lang w:val="ru-RU"/>
        </w:rPr>
        <w:t xml:space="preserve"> [3, c. 101]</w:t>
      </w:r>
      <w:r w:rsidRPr="00FC6819">
        <w:rPr>
          <w:lang w:val="ru-RU"/>
        </w:rPr>
        <w:t xml:space="preserve">. </w:t>
      </w:r>
    </w:p>
    <w:p w:rsidR="006F2CB7" w:rsidRDefault="006F2CB7" w:rsidP="006F2CB7">
      <w:pPr>
        <w:pStyle w:val="a9"/>
        <w:widowControl/>
        <w:spacing w:after="0" w:line="240" w:lineRule="auto"/>
        <w:ind w:left="360"/>
        <w:jc w:val="center"/>
        <w:rPr>
          <w:b/>
          <w:bCs/>
          <w:lang w:val="ru-RU"/>
        </w:rPr>
      </w:pPr>
    </w:p>
    <w:p w:rsidR="006F2CB7" w:rsidRPr="001574EF" w:rsidRDefault="006F2CB7" w:rsidP="006F2CB7">
      <w:pPr>
        <w:pStyle w:val="a9"/>
        <w:widowControl/>
        <w:spacing w:after="0" w:line="240" w:lineRule="auto"/>
        <w:ind w:left="360"/>
        <w:jc w:val="center"/>
        <w:rPr>
          <w:lang w:val="ru-RU"/>
        </w:rPr>
      </w:pPr>
      <w:r w:rsidRPr="001574EF">
        <w:rPr>
          <w:b/>
          <w:bCs/>
          <w:lang w:val="ru-RU"/>
        </w:rPr>
        <w:t>Список литературы</w:t>
      </w:r>
    </w:p>
    <w:p w:rsidR="007D389C" w:rsidRDefault="007D389C" w:rsidP="002400CE">
      <w:pPr>
        <w:pStyle w:val="a3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kern w:val="0"/>
          <w:sz w:val="24"/>
          <w:szCs w:val="28"/>
        </w:rPr>
      </w:pPr>
      <w:r w:rsidRPr="00567DFE">
        <w:rPr>
          <w:rFonts w:ascii="Times New Roman" w:eastAsiaTheme="minorHAnsi" w:hAnsi="Times New Roman"/>
          <w:kern w:val="0"/>
          <w:sz w:val="24"/>
          <w:szCs w:val="28"/>
        </w:rPr>
        <w:t>Ба</w:t>
      </w:r>
      <w:r w:rsidR="0026751B">
        <w:rPr>
          <w:rFonts w:ascii="Times New Roman" w:eastAsiaTheme="minorHAnsi" w:hAnsi="Times New Roman"/>
          <w:kern w:val="0"/>
          <w:sz w:val="24"/>
          <w:szCs w:val="28"/>
        </w:rPr>
        <w:t>ранов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М. М. П</w:t>
      </w:r>
      <w:r w:rsidR="0026751B">
        <w:rPr>
          <w:rFonts w:ascii="Times New Roman" w:eastAsiaTheme="minorHAnsi" w:hAnsi="Times New Roman"/>
          <w:kern w:val="0"/>
          <w:sz w:val="24"/>
          <w:szCs w:val="28"/>
        </w:rPr>
        <w:t>рофессиональные качества учителя как акмеологическая проблема</w:t>
      </w:r>
      <w:r w:rsidR="00C55CF3">
        <w:rPr>
          <w:rFonts w:ascii="Times New Roman" w:eastAsiaTheme="minorHAnsi" w:hAnsi="Times New Roman"/>
          <w:kern w:val="0"/>
          <w:sz w:val="24"/>
          <w:szCs w:val="28"/>
        </w:rPr>
        <w:t xml:space="preserve"> / М. М. Баранов</w:t>
      </w:r>
      <w:r>
        <w:rPr>
          <w:rFonts w:ascii="Times New Roman" w:eastAsiaTheme="minorHAnsi" w:hAnsi="Times New Roman"/>
          <w:kern w:val="0"/>
          <w:sz w:val="24"/>
          <w:szCs w:val="28"/>
        </w:rPr>
        <w:t>.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="006F2CB7">
        <w:rPr>
          <w:rFonts w:ascii="Times New Roman" w:eastAsiaTheme="minorHAnsi" w:hAnsi="Times New Roman"/>
          <w:kern w:val="0"/>
          <w:sz w:val="24"/>
          <w:szCs w:val="28"/>
        </w:rPr>
        <w:t>– Москва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: </w:t>
      </w:r>
      <w:r w:rsidR="0026751B">
        <w:rPr>
          <w:rFonts w:ascii="Times New Roman" w:eastAsiaTheme="minorHAnsi" w:hAnsi="Times New Roman"/>
          <w:kern w:val="0"/>
          <w:sz w:val="24"/>
          <w:szCs w:val="28"/>
        </w:rPr>
        <w:t>Наука, 20</w:t>
      </w:r>
      <w:r w:rsidR="00A84EDD">
        <w:rPr>
          <w:rFonts w:ascii="Times New Roman" w:eastAsiaTheme="minorHAnsi" w:hAnsi="Times New Roman"/>
          <w:kern w:val="0"/>
          <w:sz w:val="24"/>
          <w:szCs w:val="28"/>
        </w:rPr>
        <w:t>17</w:t>
      </w:r>
      <w:r w:rsidRPr="00567DFE">
        <w:rPr>
          <w:rFonts w:ascii="Times New Roman" w:eastAsiaTheme="minorHAnsi" w:hAnsi="Times New Roman"/>
          <w:kern w:val="0"/>
          <w:sz w:val="24"/>
          <w:szCs w:val="28"/>
        </w:rPr>
        <w:t>.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="006F2CB7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>
        <w:rPr>
          <w:rFonts w:ascii="Times New Roman" w:eastAsiaTheme="minorHAnsi" w:hAnsi="Times New Roman"/>
          <w:kern w:val="0"/>
          <w:sz w:val="24"/>
          <w:szCs w:val="28"/>
        </w:rPr>
        <w:t>195 с.</w:t>
      </w:r>
    </w:p>
    <w:p w:rsidR="006F2CB7" w:rsidRDefault="00C55CF3" w:rsidP="006F2CB7">
      <w:pPr>
        <w:pStyle w:val="a3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kern w:val="0"/>
          <w:sz w:val="24"/>
          <w:szCs w:val="28"/>
        </w:rPr>
      </w:pPr>
      <w:r>
        <w:rPr>
          <w:rFonts w:ascii="Times New Roman" w:eastAsiaTheme="minorHAnsi" w:hAnsi="Times New Roman"/>
          <w:kern w:val="0"/>
          <w:sz w:val="24"/>
          <w:szCs w:val="28"/>
        </w:rPr>
        <w:t>Гальскова Н. 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>Д.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Ценности современного мира глобализации и межкультурное образование как ценность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/ Н. Д. Гальскова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 //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 xml:space="preserve">Иностранные языки в школе. </w:t>
      </w:r>
      <w:r w:rsidR="00BE1700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201</w:t>
      </w:r>
      <w:r w:rsidR="004E277C">
        <w:rPr>
          <w:rFonts w:ascii="Times New Roman" w:eastAsiaTheme="minorHAnsi" w:hAnsi="Times New Roman"/>
          <w:kern w:val="0"/>
          <w:sz w:val="24"/>
          <w:szCs w:val="28"/>
        </w:rPr>
        <w:t>4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.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="00BE1700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№</w:t>
      </w:r>
      <w:r w:rsidR="00D11C3B">
        <w:rPr>
          <w:rFonts w:ascii="Times New Roman" w:eastAsiaTheme="minorHAnsi" w:hAnsi="Times New Roman"/>
          <w:kern w:val="0"/>
          <w:sz w:val="24"/>
          <w:szCs w:val="28"/>
        </w:rPr>
        <w:t> 1. </w:t>
      </w:r>
      <w:r w:rsidR="00BE1700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С.</w:t>
      </w:r>
      <w:r w:rsidR="00D11C3B">
        <w:rPr>
          <w:rFonts w:ascii="Times New Roman" w:eastAsiaTheme="minorHAnsi" w:hAnsi="Times New Roman"/>
          <w:kern w:val="0"/>
          <w:sz w:val="24"/>
          <w:szCs w:val="28"/>
        </w:rPr>
        <w:t> 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2</w:t>
      </w:r>
      <w:r w:rsidR="007D389C">
        <w:rPr>
          <w:rFonts w:ascii="Times New Roman" w:eastAsiaTheme="minorHAnsi" w:hAnsi="Times New Roman"/>
          <w:kern w:val="0"/>
          <w:sz w:val="24"/>
          <w:szCs w:val="28"/>
        </w:rPr>
        <w:t>–</w:t>
      </w:r>
      <w:r w:rsidR="007D389C" w:rsidRPr="00567DFE">
        <w:rPr>
          <w:rFonts w:ascii="Times New Roman" w:eastAsiaTheme="minorHAnsi" w:hAnsi="Times New Roman"/>
          <w:kern w:val="0"/>
          <w:sz w:val="24"/>
          <w:szCs w:val="28"/>
        </w:rPr>
        <w:t>9.</w:t>
      </w:r>
    </w:p>
    <w:p w:rsidR="006F2CB7" w:rsidRPr="006F2CB7" w:rsidRDefault="006F2CB7" w:rsidP="006F2CB7">
      <w:pPr>
        <w:pStyle w:val="a3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kern w:val="0"/>
          <w:sz w:val="24"/>
          <w:szCs w:val="28"/>
        </w:rPr>
      </w:pPr>
      <w:r w:rsidRPr="006F2CB7">
        <w:rPr>
          <w:rFonts w:ascii="Times New Roman" w:eastAsiaTheme="minorHAnsi" w:hAnsi="Times New Roman"/>
          <w:kern w:val="0"/>
          <w:sz w:val="24"/>
          <w:szCs w:val="28"/>
        </w:rPr>
        <w:t>Кирсанов</w:t>
      </w:r>
      <w:r>
        <w:rPr>
          <w:rFonts w:ascii="Times New Roman" w:eastAsiaTheme="minorHAnsi" w:hAnsi="Times New Roman"/>
          <w:kern w:val="0"/>
          <w:sz w:val="24"/>
          <w:szCs w:val="28"/>
        </w:rPr>
        <w:t>,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 xml:space="preserve"> К.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>А. Биологический, социальный и интеллектуальный потенциалы личности в различных парадигмах образования//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>Интернет-журнал «</w:t>
      </w:r>
      <w:proofErr w:type="spellStart"/>
      <w:r w:rsidRPr="006F2CB7">
        <w:rPr>
          <w:rFonts w:ascii="Times New Roman" w:eastAsiaTheme="minorHAnsi" w:hAnsi="Times New Roman"/>
          <w:kern w:val="0"/>
          <w:sz w:val="24"/>
          <w:szCs w:val="28"/>
        </w:rPr>
        <w:t>Науковедение</w:t>
      </w:r>
      <w:proofErr w:type="spellEnd"/>
      <w:r w:rsidRPr="006F2CB7">
        <w:rPr>
          <w:rFonts w:ascii="Times New Roman" w:eastAsiaTheme="minorHAnsi" w:hAnsi="Times New Roman"/>
          <w:kern w:val="0"/>
          <w:sz w:val="24"/>
          <w:szCs w:val="28"/>
        </w:rPr>
        <w:t>», 2011 №</w:t>
      </w:r>
      <w:r w:rsidR="00BE1700">
        <w:rPr>
          <w:rFonts w:ascii="Times New Roman" w:eastAsiaTheme="minorHAnsi" w:hAnsi="Times New Roman"/>
          <w:kern w:val="0"/>
          <w:sz w:val="24"/>
          <w:szCs w:val="28"/>
        </w:rPr>
        <w:t> 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>1</w:t>
      </w:r>
      <w:r w:rsidR="00BE1700">
        <w:rPr>
          <w:rFonts w:ascii="Times New Roman" w:eastAsiaTheme="minorHAnsi" w:hAnsi="Times New Roman"/>
          <w:kern w:val="0"/>
          <w:sz w:val="24"/>
          <w:szCs w:val="28"/>
        </w:rPr>
        <w:t> 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>(6) [Электронный ресурс]</w:t>
      </w:r>
      <w:r>
        <w:rPr>
          <w:rFonts w:ascii="Times New Roman" w:eastAsiaTheme="minorHAnsi" w:hAnsi="Times New Roman"/>
          <w:kern w:val="0"/>
          <w:sz w:val="24"/>
          <w:szCs w:val="28"/>
        </w:rPr>
        <w:t xml:space="preserve"> – </w:t>
      </w:r>
      <w:r w:rsidR="007A1521">
        <w:rPr>
          <w:rFonts w:ascii="Times New Roman" w:eastAsiaTheme="minorHAnsi" w:hAnsi="Times New Roman"/>
          <w:kern w:val="0"/>
          <w:sz w:val="24"/>
          <w:szCs w:val="28"/>
        </w:rPr>
        <w:t>Москва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 xml:space="preserve">: </w:t>
      </w:r>
      <w:proofErr w:type="spellStart"/>
      <w:r w:rsidRPr="006F2CB7">
        <w:rPr>
          <w:rFonts w:ascii="Times New Roman" w:eastAsiaTheme="minorHAnsi" w:hAnsi="Times New Roman"/>
          <w:kern w:val="0"/>
          <w:sz w:val="24"/>
          <w:szCs w:val="28"/>
        </w:rPr>
        <w:t>Науковедение</w:t>
      </w:r>
      <w:proofErr w:type="spellEnd"/>
      <w:r w:rsidRPr="006F2CB7">
        <w:rPr>
          <w:rFonts w:ascii="Times New Roman" w:eastAsiaTheme="minorHAnsi" w:hAnsi="Times New Roman"/>
          <w:kern w:val="0"/>
          <w:sz w:val="24"/>
          <w:szCs w:val="28"/>
        </w:rPr>
        <w:t xml:space="preserve">, 2013. – Режим доступа: http://naukovedenie.ru/sbornik6/4.pdf, свободный. – </w:t>
      </w:r>
      <w:proofErr w:type="spellStart"/>
      <w:r w:rsidRPr="006F2CB7">
        <w:rPr>
          <w:rFonts w:ascii="Times New Roman" w:eastAsiaTheme="minorHAnsi" w:hAnsi="Times New Roman"/>
          <w:kern w:val="0"/>
          <w:sz w:val="24"/>
          <w:szCs w:val="28"/>
        </w:rPr>
        <w:t>Загл</w:t>
      </w:r>
      <w:proofErr w:type="spellEnd"/>
      <w:r w:rsidRPr="006F2CB7">
        <w:rPr>
          <w:rFonts w:ascii="Times New Roman" w:eastAsiaTheme="minorHAnsi" w:hAnsi="Times New Roman"/>
          <w:kern w:val="0"/>
          <w:sz w:val="24"/>
          <w:szCs w:val="28"/>
        </w:rPr>
        <w:t xml:space="preserve">. с экрана. </w:t>
      </w:r>
      <w:r w:rsidR="004E1EC9">
        <w:rPr>
          <w:rFonts w:ascii="Times New Roman" w:eastAsiaTheme="minorHAnsi" w:hAnsi="Times New Roman"/>
          <w:kern w:val="0"/>
          <w:sz w:val="24"/>
          <w:szCs w:val="28"/>
        </w:rPr>
        <w:t xml:space="preserve">– </w:t>
      </w:r>
      <w:r w:rsidRPr="006F2CB7">
        <w:rPr>
          <w:rFonts w:ascii="Times New Roman" w:eastAsiaTheme="minorHAnsi" w:hAnsi="Times New Roman"/>
          <w:kern w:val="0"/>
          <w:sz w:val="24"/>
          <w:szCs w:val="28"/>
        </w:rPr>
        <w:t>Яз. рус</w:t>
      </w:r>
      <w:proofErr w:type="gramStart"/>
      <w:r w:rsidRPr="006F2CB7">
        <w:rPr>
          <w:rFonts w:ascii="Times New Roman" w:eastAsiaTheme="minorHAnsi" w:hAnsi="Times New Roman"/>
          <w:kern w:val="0"/>
          <w:sz w:val="24"/>
          <w:szCs w:val="28"/>
        </w:rPr>
        <w:t xml:space="preserve">., </w:t>
      </w:r>
      <w:proofErr w:type="gramEnd"/>
      <w:r w:rsidRPr="006F2CB7">
        <w:rPr>
          <w:rFonts w:ascii="Times New Roman" w:eastAsiaTheme="minorHAnsi" w:hAnsi="Times New Roman"/>
          <w:kern w:val="0"/>
          <w:sz w:val="24"/>
          <w:szCs w:val="28"/>
        </w:rPr>
        <w:t>англ.</w:t>
      </w:r>
    </w:p>
    <w:p w:rsidR="007D389C" w:rsidRPr="006F2CB7" w:rsidRDefault="007D389C" w:rsidP="006F2CB7">
      <w:pPr>
        <w:pStyle w:val="Default"/>
        <w:ind w:left="567"/>
        <w:jc w:val="both"/>
        <w:rPr>
          <w:bCs/>
          <w:iCs/>
        </w:rPr>
      </w:pPr>
    </w:p>
    <w:p w:rsidR="00414AF2" w:rsidRDefault="00414AF2" w:rsidP="00414AF2">
      <w:pPr>
        <w:pStyle w:val="Default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Оригинальность статьи должна быть не менее 60 %. Эти сведения вы можете получить на сайте </w:t>
      </w:r>
      <w:r>
        <w:rPr>
          <w:b/>
          <w:bCs/>
          <w:i/>
          <w:iCs/>
          <w:lang w:val="en-US"/>
        </w:rPr>
        <w:t>antiplagiat</w:t>
      </w:r>
      <w:r w:rsidRPr="006751B7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ru</w:t>
      </w:r>
      <w:r w:rsidRPr="006751B7">
        <w:rPr>
          <w:b/>
          <w:bCs/>
          <w:i/>
          <w:iCs/>
        </w:rPr>
        <w:t xml:space="preserve"> </w:t>
      </w:r>
    </w:p>
    <w:p w:rsidR="00414AF2" w:rsidRDefault="00414AF2" w:rsidP="00414AF2">
      <w:pPr>
        <w:pStyle w:val="Default"/>
        <w:ind w:firstLine="567"/>
        <w:jc w:val="both"/>
        <w:rPr>
          <w:b/>
          <w:bCs/>
          <w:i/>
          <w:iCs/>
        </w:rPr>
      </w:pPr>
      <w:r w:rsidRPr="00D756E9">
        <w:rPr>
          <w:b/>
          <w:bCs/>
          <w:i/>
          <w:iCs/>
        </w:rPr>
        <w:t xml:space="preserve">Организационный комитет конференции оставляет за собой право отбора представленных статей и внесения редакторских корректив. </w:t>
      </w:r>
    </w:p>
    <w:p w:rsidR="00414AF2" w:rsidRPr="006751B7" w:rsidRDefault="00414AF2" w:rsidP="00414AF2">
      <w:pPr>
        <w:pStyle w:val="Default"/>
        <w:ind w:firstLine="567"/>
        <w:jc w:val="both"/>
      </w:pPr>
    </w:p>
    <w:p w:rsidR="00414AF2" w:rsidRDefault="00414AF2" w:rsidP="00414AF2">
      <w:pPr>
        <w:pStyle w:val="Default"/>
        <w:jc w:val="both"/>
        <w:rPr>
          <w:b/>
          <w:bCs/>
        </w:rPr>
      </w:pPr>
      <w:r>
        <w:rPr>
          <w:b/>
          <w:bCs/>
        </w:rPr>
        <w:t>Оргкомитет конференции:</w:t>
      </w:r>
    </w:p>
    <w:p w:rsidR="004D24D8" w:rsidRDefault="004D24D8" w:rsidP="00414AF2">
      <w:pPr>
        <w:pStyle w:val="Default"/>
        <w:jc w:val="both"/>
        <w:rPr>
          <w:bCs/>
        </w:rPr>
      </w:pPr>
      <w:r>
        <w:rPr>
          <w:bCs/>
        </w:rPr>
        <w:t>Будаев Эдуард Владимирович, доцент, доктор филологических наук, профессор кафедры иностранных языков и русской филологии НТГСПИ (ф) РГППУ;</w:t>
      </w:r>
    </w:p>
    <w:p w:rsidR="00414AF2" w:rsidRPr="00BC4873" w:rsidRDefault="00414AF2" w:rsidP="00414AF2">
      <w:pPr>
        <w:pStyle w:val="Default"/>
        <w:jc w:val="both"/>
        <w:rPr>
          <w:bCs/>
        </w:rPr>
      </w:pPr>
      <w:r w:rsidRPr="00BC4873">
        <w:rPr>
          <w:bCs/>
        </w:rPr>
        <w:t xml:space="preserve">Родин Олег Федорович, </w:t>
      </w:r>
      <w:r w:rsidR="004D24D8">
        <w:rPr>
          <w:bCs/>
        </w:rPr>
        <w:t xml:space="preserve">доцент, </w:t>
      </w:r>
      <w:r>
        <w:rPr>
          <w:bCs/>
        </w:rPr>
        <w:t>декан факультета филологии и межкультурной коммуникации</w:t>
      </w:r>
      <w:r w:rsidR="004D24D8">
        <w:rPr>
          <w:bCs/>
        </w:rPr>
        <w:t xml:space="preserve"> НТГСПИ (ф) РГППУ</w:t>
      </w:r>
      <w:r>
        <w:rPr>
          <w:bCs/>
        </w:rPr>
        <w:t>;</w:t>
      </w:r>
    </w:p>
    <w:p w:rsidR="00414AF2" w:rsidRDefault="00414AF2" w:rsidP="00414AF2">
      <w:pPr>
        <w:pStyle w:val="Default"/>
        <w:jc w:val="both"/>
        <w:rPr>
          <w:bCs/>
        </w:rPr>
      </w:pPr>
      <w:r>
        <w:rPr>
          <w:bCs/>
        </w:rPr>
        <w:t xml:space="preserve">Чудакова Наиля Муллахметовна, </w:t>
      </w:r>
      <w:r w:rsidR="004D24D8">
        <w:rPr>
          <w:bCs/>
        </w:rPr>
        <w:t>доцент, канд</w:t>
      </w:r>
      <w:r w:rsidR="005C211B">
        <w:rPr>
          <w:bCs/>
        </w:rPr>
        <w:t>идат</w:t>
      </w:r>
      <w:r w:rsidR="004D24D8">
        <w:rPr>
          <w:bCs/>
        </w:rPr>
        <w:t xml:space="preserve"> филол</w:t>
      </w:r>
      <w:r w:rsidR="005C211B">
        <w:rPr>
          <w:bCs/>
        </w:rPr>
        <w:t>огических</w:t>
      </w:r>
      <w:r w:rsidR="004D24D8">
        <w:rPr>
          <w:bCs/>
        </w:rPr>
        <w:t xml:space="preserve"> наук, </w:t>
      </w:r>
      <w:r>
        <w:rPr>
          <w:bCs/>
        </w:rPr>
        <w:t>зам</w:t>
      </w:r>
      <w:r w:rsidR="005C211B">
        <w:rPr>
          <w:bCs/>
        </w:rPr>
        <w:t>еститель</w:t>
      </w:r>
      <w:r>
        <w:rPr>
          <w:bCs/>
        </w:rPr>
        <w:t xml:space="preserve"> декана по научной работе факультета филологии и межкультурной коммуникации</w:t>
      </w:r>
      <w:r w:rsidR="004D24D8">
        <w:rPr>
          <w:bCs/>
        </w:rPr>
        <w:t xml:space="preserve"> НТГСПИ (ф) РГППУ</w:t>
      </w:r>
      <w:r>
        <w:rPr>
          <w:bCs/>
        </w:rPr>
        <w:t>;</w:t>
      </w:r>
    </w:p>
    <w:p w:rsidR="00414AF2" w:rsidRDefault="00414AF2" w:rsidP="00414AF2">
      <w:pPr>
        <w:pStyle w:val="Default"/>
        <w:jc w:val="both"/>
        <w:rPr>
          <w:bCs/>
        </w:rPr>
      </w:pPr>
      <w:r>
        <w:rPr>
          <w:bCs/>
        </w:rPr>
        <w:t>Аникина Татьяна Вячеславовна,</w:t>
      </w:r>
      <w:r w:rsidRPr="00D72570">
        <w:rPr>
          <w:bCs/>
        </w:rPr>
        <w:t xml:space="preserve"> </w:t>
      </w:r>
      <w:r w:rsidR="004D24D8">
        <w:rPr>
          <w:bCs/>
        </w:rPr>
        <w:t>канд</w:t>
      </w:r>
      <w:r w:rsidR="005C211B">
        <w:rPr>
          <w:bCs/>
        </w:rPr>
        <w:t xml:space="preserve">идат филологических </w:t>
      </w:r>
      <w:r w:rsidR="004D24D8">
        <w:rPr>
          <w:bCs/>
        </w:rPr>
        <w:t xml:space="preserve">наук, </w:t>
      </w:r>
      <w:r>
        <w:rPr>
          <w:bCs/>
        </w:rPr>
        <w:t>зам</w:t>
      </w:r>
      <w:r w:rsidR="005C211B">
        <w:rPr>
          <w:bCs/>
        </w:rPr>
        <w:t>еститель</w:t>
      </w:r>
      <w:r>
        <w:rPr>
          <w:bCs/>
        </w:rPr>
        <w:t xml:space="preserve"> декана по профориентационной работе факультета филологии и межкультурнй коммуникации</w:t>
      </w:r>
      <w:r w:rsidR="004D24D8">
        <w:rPr>
          <w:bCs/>
        </w:rPr>
        <w:t xml:space="preserve"> НТГСПИ (ф) РГППУ</w:t>
      </w:r>
      <w:r>
        <w:rPr>
          <w:bCs/>
        </w:rPr>
        <w:t>;</w:t>
      </w:r>
    </w:p>
    <w:p w:rsidR="00414AF2" w:rsidRDefault="00414AF2" w:rsidP="00414AF2">
      <w:pPr>
        <w:pStyle w:val="Default"/>
        <w:jc w:val="both"/>
        <w:rPr>
          <w:bCs/>
        </w:rPr>
      </w:pPr>
      <w:r>
        <w:rPr>
          <w:bCs/>
        </w:rPr>
        <w:t xml:space="preserve">Дондик Людмила Юрьевна, </w:t>
      </w:r>
      <w:r w:rsidR="004D24D8">
        <w:rPr>
          <w:bCs/>
        </w:rPr>
        <w:t>доцент, канд</w:t>
      </w:r>
      <w:r w:rsidR="005C211B">
        <w:rPr>
          <w:bCs/>
        </w:rPr>
        <w:t>идат</w:t>
      </w:r>
      <w:r w:rsidR="004D24D8">
        <w:rPr>
          <w:bCs/>
        </w:rPr>
        <w:t xml:space="preserve"> филол</w:t>
      </w:r>
      <w:r w:rsidR="005C211B">
        <w:rPr>
          <w:bCs/>
        </w:rPr>
        <w:t xml:space="preserve">огических </w:t>
      </w:r>
      <w:r w:rsidR="004D24D8">
        <w:rPr>
          <w:bCs/>
        </w:rPr>
        <w:t xml:space="preserve">наук, </w:t>
      </w:r>
      <w:r>
        <w:rPr>
          <w:bCs/>
        </w:rPr>
        <w:t>зав</w:t>
      </w:r>
      <w:r w:rsidR="005C211B">
        <w:rPr>
          <w:bCs/>
        </w:rPr>
        <w:t>едующая</w:t>
      </w:r>
      <w:r>
        <w:rPr>
          <w:bCs/>
        </w:rPr>
        <w:t xml:space="preserve"> кафедрой иностранных языков и русской филологии</w:t>
      </w:r>
      <w:r w:rsidR="004D24D8">
        <w:rPr>
          <w:bCs/>
        </w:rPr>
        <w:t xml:space="preserve"> НТГСПИ (ф) РГППУ</w:t>
      </w:r>
      <w:r>
        <w:rPr>
          <w:bCs/>
        </w:rPr>
        <w:t>.</w:t>
      </w:r>
    </w:p>
    <w:p w:rsidR="00414AF2" w:rsidRDefault="00414AF2" w:rsidP="00414AF2">
      <w:pPr>
        <w:pStyle w:val="Default"/>
        <w:jc w:val="both"/>
        <w:rPr>
          <w:bCs/>
        </w:rPr>
      </w:pPr>
    </w:p>
    <w:p w:rsidR="00414AF2" w:rsidRPr="00D756E9" w:rsidRDefault="00414AF2" w:rsidP="00414AF2">
      <w:pPr>
        <w:pStyle w:val="Default"/>
        <w:jc w:val="both"/>
      </w:pPr>
      <w:r w:rsidRPr="00D756E9">
        <w:rPr>
          <w:b/>
          <w:bCs/>
        </w:rPr>
        <w:t>Адрес оргкомитета</w:t>
      </w:r>
      <w:r>
        <w:t>: Свердловская область, г. Нижний Тагил</w:t>
      </w:r>
      <w:r w:rsidRPr="00D756E9">
        <w:t>, ул.</w:t>
      </w:r>
      <w:r>
        <w:t> Красногвардейская, 57</w:t>
      </w:r>
      <w:r w:rsidRPr="00D756E9">
        <w:t xml:space="preserve">, </w:t>
      </w:r>
      <w:r>
        <w:t xml:space="preserve">НТГСПИ (ф) ФГАОУ ВПО </w:t>
      </w:r>
      <w:r w:rsidRPr="00D756E9">
        <w:t>РГППУ,</w:t>
      </w:r>
      <w:r>
        <w:t xml:space="preserve"> факультет филологии и межкультурной коммуникации</w:t>
      </w:r>
      <w:r w:rsidRPr="00D756E9">
        <w:t xml:space="preserve">. </w:t>
      </w:r>
    </w:p>
    <w:p w:rsidR="00414AF2" w:rsidRDefault="00414AF2" w:rsidP="00414AF2">
      <w:pPr>
        <w:pStyle w:val="Default"/>
        <w:jc w:val="both"/>
      </w:pPr>
      <w:r>
        <w:rPr>
          <w:b/>
          <w:bCs/>
        </w:rPr>
        <w:t>Контактный тел.</w:t>
      </w:r>
      <w:r w:rsidRPr="00D756E9">
        <w:t>: 8</w:t>
      </w:r>
      <w:r>
        <w:t xml:space="preserve"> (3435) </w:t>
      </w:r>
      <w:r w:rsidRPr="00D756E9">
        <w:t>2</w:t>
      </w:r>
      <w:r>
        <w:t>5-57-22.</w:t>
      </w:r>
    </w:p>
    <w:p w:rsidR="00414AF2" w:rsidRPr="00D756E9" w:rsidRDefault="00414AF2" w:rsidP="00414AF2">
      <w:pPr>
        <w:pStyle w:val="Default"/>
        <w:jc w:val="both"/>
      </w:pPr>
    </w:p>
    <w:p w:rsidR="007D389C" w:rsidRDefault="007D389C" w:rsidP="00876756">
      <w:pPr>
        <w:pStyle w:val="Default"/>
        <w:jc w:val="both"/>
      </w:pPr>
    </w:p>
    <w:p w:rsidR="0088366C" w:rsidRPr="004825F0" w:rsidRDefault="0088366C" w:rsidP="0088366C">
      <w:pPr>
        <w:pStyle w:val="Default"/>
        <w:jc w:val="both"/>
        <w:rPr>
          <w:b/>
          <w:sz w:val="22"/>
          <w:szCs w:val="22"/>
        </w:rPr>
      </w:pPr>
    </w:p>
    <w:p w:rsidR="007D389C" w:rsidRPr="00A34F45" w:rsidRDefault="007D389C" w:rsidP="00876756">
      <w:pPr>
        <w:jc w:val="both"/>
        <w:rPr>
          <w:rFonts w:ascii="Times New Roman" w:hAnsi="Times New Roman"/>
          <w:sz w:val="24"/>
        </w:rPr>
      </w:pPr>
    </w:p>
    <w:p w:rsidR="00132039" w:rsidRDefault="00132039" w:rsidP="00876756">
      <w:pPr>
        <w:jc w:val="both"/>
      </w:pPr>
    </w:p>
    <w:sectPr w:rsidR="00132039" w:rsidSect="00F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AFC"/>
    <w:multiLevelType w:val="hybridMultilevel"/>
    <w:tmpl w:val="12D006CE"/>
    <w:lvl w:ilvl="0" w:tplc="4A225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3F5D0BBE"/>
    <w:multiLevelType w:val="hybridMultilevel"/>
    <w:tmpl w:val="95C8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6A62"/>
    <w:multiLevelType w:val="hybridMultilevel"/>
    <w:tmpl w:val="DC80BD54"/>
    <w:lvl w:ilvl="0" w:tplc="45983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49EC"/>
    <w:multiLevelType w:val="hybridMultilevel"/>
    <w:tmpl w:val="3BF2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9089E"/>
    <w:multiLevelType w:val="hybridMultilevel"/>
    <w:tmpl w:val="6E80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136E53"/>
    <w:multiLevelType w:val="multilevel"/>
    <w:tmpl w:val="6E30ABBC"/>
    <w:lvl w:ilvl="0">
      <w:start w:val="5"/>
      <w:numFmt w:val="decimal"/>
      <w:suff w:val="nothing"/>
      <w:lvlText w:val="%1."/>
      <w:lvlJc w:val="left"/>
      <w:pPr>
        <w:ind w:left="1134" w:firstLine="0"/>
      </w:pPr>
    </w:lvl>
    <w:lvl w:ilvl="1">
      <w:start w:val="1"/>
      <w:numFmt w:val="decimal"/>
      <w:lvlText w:val="%2."/>
      <w:lvlJc w:val="left"/>
      <w:pPr>
        <w:tabs>
          <w:tab w:val="num" w:pos="2473"/>
        </w:tabs>
        <w:ind w:left="2473" w:hanging="283"/>
      </w:pPr>
    </w:lvl>
    <w:lvl w:ilvl="2">
      <w:start w:val="1"/>
      <w:numFmt w:val="decimal"/>
      <w:lvlText w:val="%3."/>
      <w:lvlJc w:val="left"/>
      <w:pPr>
        <w:tabs>
          <w:tab w:val="num" w:pos="3180"/>
        </w:tabs>
        <w:ind w:left="3180" w:hanging="283"/>
      </w:pPr>
    </w:lvl>
    <w:lvl w:ilvl="3">
      <w:start w:val="1"/>
      <w:numFmt w:val="decimal"/>
      <w:lvlText w:val="%4."/>
      <w:lvlJc w:val="left"/>
      <w:pPr>
        <w:tabs>
          <w:tab w:val="num" w:pos="3887"/>
        </w:tabs>
        <w:ind w:left="3887" w:hanging="283"/>
      </w:pPr>
    </w:lvl>
    <w:lvl w:ilvl="4">
      <w:start w:val="1"/>
      <w:numFmt w:val="decimal"/>
      <w:lvlText w:val="%5."/>
      <w:lvlJc w:val="left"/>
      <w:pPr>
        <w:tabs>
          <w:tab w:val="num" w:pos="4594"/>
        </w:tabs>
        <w:ind w:left="4594" w:hanging="283"/>
      </w:pPr>
    </w:lvl>
    <w:lvl w:ilvl="5">
      <w:start w:val="1"/>
      <w:numFmt w:val="decimal"/>
      <w:lvlText w:val="%6."/>
      <w:lvlJc w:val="left"/>
      <w:pPr>
        <w:tabs>
          <w:tab w:val="num" w:pos="5301"/>
        </w:tabs>
        <w:ind w:left="5301" w:hanging="283"/>
      </w:pPr>
    </w:lvl>
    <w:lvl w:ilvl="6">
      <w:start w:val="1"/>
      <w:numFmt w:val="decimal"/>
      <w:lvlText w:val="%7."/>
      <w:lvlJc w:val="left"/>
      <w:pPr>
        <w:tabs>
          <w:tab w:val="num" w:pos="6008"/>
        </w:tabs>
        <w:ind w:left="6008" w:hanging="283"/>
      </w:pPr>
    </w:lvl>
    <w:lvl w:ilvl="7">
      <w:start w:val="1"/>
      <w:numFmt w:val="decimal"/>
      <w:lvlText w:val="%8."/>
      <w:lvlJc w:val="left"/>
      <w:pPr>
        <w:tabs>
          <w:tab w:val="num" w:pos="6715"/>
        </w:tabs>
        <w:ind w:left="6715" w:hanging="283"/>
      </w:pPr>
    </w:lvl>
    <w:lvl w:ilvl="8">
      <w:start w:val="1"/>
      <w:numFmt w:val="decimal"/>
      <w:lvlText w:val="%9."/>
      <w:lvlJc w:val="left"/>
      <w:pPr>
        <w:tabs>
          <w:tab w:val="num" w:pos="7422"/>
        </w:tabs>
        <w:ind w:left="7422" w:hanging="283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9C"/>
    <w:rsid w:val="00026E30"/>
    <w:rsid w:val="00036127"/>
    <w:rsid w:val="0003740E"/>
    <w:rsid w:val="00050D2D"/>
    <w:rsid w:val="000576C5"/>
    <w:rsid w:val="00064E45"/>
    <w:rsid w:val="00070C1B"/>
    <w:rsid w:val="00076B00"/>
    <w:rsid w:val="000804AA"/>
    <w:rsid w:val="00096A91"/>
    <w:rsid w:val="000C0BD9"/>
    <w:rsid w:val="000C0E7A"/>
    <w:rsid w:val="000C5BDB"/>
    <w:rsid w:val="000C7E70"/>
    <w:rsid w:val="000D055D"/>
    <w:rsid w:val="000E4F01"/>
    <w:rsid w:val="000E5911"/>
    <w:rsid w:val="000E5BD8"/>
    <w:rsid w:val="000E680C"/>
    <w:rsid w:val="000F1BA8"/>
    <w:rsid w:val="0010082F"/>
    <w:rsid w:val="00100966"/>
    <w:rsid w:val="00106BE5"/>
    <w:rsid w:val="00111F6A"/>
    <w:rsid w:val="001228B8"/>
    <w:rsid w:val="00132039"/>
    <w:rsid w:val="00136795"/>
    <w:rsid w:val="00136DE9"/>
    <w:rsid w:val="001435D1"/>
    <w:rsid w:val="001476DB"/>
    <w:rsid w:val="00150ED2"/>
    <w:rsid w:val="00153474"/>
    <w:rsid w:val="00153C3D"/>
    <w:rsid w:val="001574EF"/>
    <w:rsid w:val="00170643"/>
    <w:rsid w:val="00181866"/>
    <w:rsid w:val="00182872"/>
    <w:rsid w:val="00187DF8"/>
    <w:rsid w:val="001D4BF1"/>
    <w:rsid w:val="001D5EFE"/>
    <w:rsid w:val="001E00C6"/>
    <w:rsid w:val="001E0A04"/>
    <w:rsid w:val="001E53FA"/>
    <w:rsid w:val="001E71D1"/>
    <w:rsid w:val="001F49B5"/>
    <w:rsid w:val="00202330"/>
    <w:rsid w:val="00203320"/>
    <w:rsid w:val="0020433D"/>
    <w:rsid w:val="00205166"/>
    <w:rsid w:val="00206A05"/>
    <w:rsid w:val="00216F47"/>
    <w:rsid w:val="00221196"/>
    <w:rsid w:val="00224249"/>
    <w:rsid w:val="00226D12"/>
    <w:rsid w:val="002400CE"/>
    <w:rsid w:val="00264655"/>
    <w:rsid w:val="00264F91"/>
    <w:rsid w:val="0026751B"/>
    <w:rsid w:val="00271458"/>
    <w:rsid w:val="0027445F"/>
    <w:rsid w:val="00274822"/>
    <w:rsid w:val="002936BB"/>
    <w:rsid w:val="002B5BED"/>
    <w:rsid w:val="002B6AEE"/>
    <w:rsid w:val="002C47D5"/>
    <w:rsid w:val="002C5789"/>
    <w:rsid w:val="002F5516"/>
    <w:rsid w:val="0030674A"/>
    <w:rsid w:val="00306947"/>
    <w:rsid w:val="003075F0"/>
    <w:rsid w:val="003078DD"/>
    <w:rsid w:val="003111A0"/>
    <w:rsid w:val="00316EC7"/>
    <w:rsid w:val="00321E0F"/>
    <w:rsid w:val="00325F48"/>
    <w:rsid w:val="003260A5"/>
    <w:rsid w:val="0033558E"/>
    <w:rsid w:val="00346845"/>
    <w:rsid w:val="00346A02"/>
    <w:rsid w:val="003512C2"/>
    <w:rsid w:val="00351CE5"/>
    <w:rsid w:val="00357CFA"/>
    <w:rsid w:val="00365B44"/>
    <w:rsid w:val="00383D94"/>
    <w:rsid w:val="00395FD8"/>
    <w:rsid w:val="003B3787"/>
    <w:rsid w:val="003C23FF"/>
    <w:rsid w:val="003C2947"/>
    <w:rsid w:val="003D0D86"/>
    <w:rsid w:val="003E052E"/>
    <w:rsid w:val="003E3E19"/>
    <w:rsid w:val="003E4F34"/>
    <w:rsid w:val="003E5174"/>
    <w:rsid w:val="00400AD0"/>
    <w:rsid w:val="004010A3"/>
    <w:rsid w:val="00407BE9"/>
    <w:rsid w:val="00413A0F"/>
    <w:rsid w:val="00414AF2"/>
    <w:rsid w:val="00416432"/>
    <w:rsid w:val="00427029"/>
    <w:rsid w:val="0043110C"/>
    <w:rsid w:val="0045126C"/>
    <w:rsid w:val="004573AC"/>
    <w:rsid w:val="00464274"/>
    <w:rsid w:val="00467CB5"/>
    <w:rsid w:val="0047073C"/>
    <w:rsid w:val="00472AE6"/>
    <w:rsid w:val="0047738D"/>
    <w:rsid w:val="004807E1"/>
    <w:rsid w:val="004825F0"/>
    <w:rsid w:val="00496DD3"/>
    <w:rsid w:val="004A1037"/>
    <w:rsid w:val="004A749A"/>
    <w:rsid w:val="004B6BEF"/>
    <w:rsid w:val="004C0B46"/>
    <w:rsid w:val="004D1E06"/>
    <w:rsid w:val="004D24D8"/>
    <w:rsid w:val="004D711A"/>
    <w:rsid w:val="004E1EC9"/>
    <w:rsid w:val="004E277C"/>
    <w:rsid w:val="004E7514"/>
    <w:rsid w:val="00500363"/>
    <w:rsid w:val="0050300F"/>
    <w:rsid w:val="0050475E"/>
    <w:rsid w:val="00504E14"/>
    <w:rsid w:val="0050754F"/>
    <w:rsid w:val="00523DB5"/>
    <w:rsid w:val="0052740B"/>
    <w:rsid w:val="0053019A"/>
    <w:rsid w:val="0054509D"/>
    <w:rsid w:val="005531B3"/>
    <w:rsid w:val="00564D34"/>
    <w:rsid w:val="0056644F"/>
    <w:rsid w:val="005775B6"/>
    <w:rsid w:val="00591C89"/>
    <w:rsid w:val="00594DFF"/>
    <w:rsid w:val="005A22C3"/>
    <w:rsid w:val="005A39CD"/>
    <w:rsid w:val="005B4759"/>
    <w:rsid w:val="005B4D72"/>
    <w:rsid w:val="005B72E8"/>
    <w:rsid w:val="005C061C"/>
    <w:rsid w:val="005C211B"/>
    <w:rsid w:val="005D0203"/>
    <w:rsid w:val="005D79F5"/>
    <w:rsid w:val="005E2FCF"/>
    <w:rsid w:val="005E57B8"/>
    <w:rsid w:val="00607AED"/>
    <w:rsid w:val="00611ADF"/>
    <w:rsid w:val="00614AAE"/>
    <w:rsid w:val="00615ED5"/>
    <w:rsid w:val="00620AC8"/>
    <w:rsid w:val="00625002"/>
    <w:rsid w:val="00626966"/>
    <w:rsid w:val="00631DC2"/>
    <w:rsid w:val="006379D9"/>
    <w:rsid w:val="00643B5C"/>
    <w:rsid w:val="00652E15"/>
    <w:rsid w:val="00666721"/>
    <w:rsid w:val="00675AAD"/>
    <w:rsid w:val="00682ED4"/>
    <w:rsid w:val="006A0685"/>
    <w:rsid w:val="006A70DD"/>
    <w:rsid w:val="006C32EA"/>
    <w:rsid w:val="006D16F8"/>
    <w:rsid w:val="006D25D4"/>
    <w:rsid w:val="006D414F"/>
    <w:rsid w:val="006F2CB7"/>
    <w:rsid w:val="006F579E"/>
    <w:rsid w:val="006F6359"/>
    <w:rsid w:val="006F7758"/>
    <w:rsid w:val="00701D1B"/>
    <w:rsid w:val="00707556"/>
    <w:rsid w:val="007078DA"/>
    <w:rsid w:val="00711EA2"/>
    <w:rsid w:val="00713AB4"/>
    <w:rsid w:val="0072117F"/>
    <w:rsid w:val="00725958"/>
    <w:rsid w:val="007328B8"/>
    <w:rsid w:val="00740220"/>
    <w:rsid w:val="00740BDE"/>
    <w:rsid w:val="0074425B"/>
    <w:rsid w:val="00746DD1"/>
    <w:rsid w:val="00752078"/>
    <w:rsid w:val="007569E8"/>
    <w:rsid w:val="007768B1"/>
    <w:rsid w:val="0078037C"/>
    <w:rsid w:val="007834FB"/>
    <w:rsid w:val="0078410B"/>
    <w:rsid w:val="007A1521"/>
    <w:rsid w:val="007A18F6"/>
    <w:rsid w:val="007A3AA8"/>
    <w:rsid w:val="007A462E"/>
    <w:rsid w:val="007B2CDA"/>
    <w:rsid w:val="007B6584"/>
    <w:rsid w:val="007C7F8B"/>
    <w:rsid w:val="007D389C"/>
    <w:rsid w:val="007D5A27"/>
    <w:rsid w:val="007E0C44"/>
    <w:rsid w:val="007F15D1"/>
    <w:rsid w:val="007F5890"/>
    <w:rsid w:val="007F77E5"/>
    <w:rsid w:val="008052F4"/>
    <w:rsid w:val="008171C4"/>
    <w:rsid w:val="00821A20"/>
    <w:rsid w:val="00823807"/>
    <w:rsid w:val="00823AF4"/>
    <w:rsid w:val="00827DA5"/>
    <w:rsid w:val="00830BCE"/>
    <w:rsid w:val="008326EF"/>
    <w:rsid w:val="00834E02"/>
    <w:rsid w:val="0084148B"/>
    <w:rsid w:val="0085458D"/>
    <w:rsid w:val="0086413D"/>
    <w:rsid w:val="00870182"/>
    <w:rsid w:val="00876756"/>
    <w:rsid w:val="00880BC5"/>
    <w:rsid w:val="00881D1B"/>
    <w:rsid w:val="0088334C"/>
    <w:rsid w:val="0088366C"/>
    <w:rsid w:val="00883F25"/>
    <w:rsid w:val="00883FBA"/>
    <w:rsid w:val="00887208"/>
    <w:rsid w:val="008872E8"/>
    <w:rsid w:val="00895CBF"/>
    <w:rsid w:val="008A0CB6"/>
    <w:rsid w:val="008A12E9"/>
    <w:rsid w:val="008A689E"/>
    <w:rsid w:val="008B0218"/>
    <w:rsid w:val="008B4156"/>
    <w:rsid w:val="008B59BA"/>
    <w:rsid w:val="008B7DA7"/>
    <w:rsid w:val="008C3AAE"/>
    <w:rsid w:val="008C46C4"/>
    <w:rsid w:val="008C4708"/>
    <w:rsid w:val="008D6265"/>
    <w:rsid w:val="008F3A29"/>
    <w:rsid w:val="008F42C8"/>
    <w:rsid w:val="008F435F"/>
    <w:rsid w:val="008F7AC8"/>
    <w:rsid w:val="00905285"/>
    <w:rsid w:val="00931661"/>
    <w:rsid w:val="009378BD"/>
    <w:rsid w:val="0094075D"/>
    <w:rsid w:val="00942BC8"/>
    <w:rsid w:val="00956603"/>
    <w:rsid w:val="00957BCF"/>
    <w:rsid w:val="009713E4"/>
    <w:rsid w:val="00975065"/>
    <w:rsid w:val="00990949"/>
    <w:rsid w:val="00997641"/>
    <w:rsid w:val="009B65E9"/>
    <w:rsid w:val="009C69E1"/>
    <w:rsid w:val="009D3948"/>
    <w:rsid w:val="009D3D0A"/>
    <w:rsid w:val="009F4EBC"/>
    <w:rsid w:val="00A01C6D"/>
    <w:rsid w:val="00A04A65"/>
    <w:rsid w:val="00A06122"/>
    <w:rsid w:val="00A110CD"/>
    <w:rsid w:val="00A11C01"/>
    <w:rsid w:val="00A2427F"/>
    <w:rsid w:val="00A31D7B"/>
    <w:rsid w:val="00A3439F"/>
    <w:rsid w:val="00A42CF4"/>
    <w:rsid w:val="00A52FA9"/>
    <w:rsid w:val="00A5343D"/>
    <w:rsid w:val="00A549C8"/>
    <w:rsid w:val="00A6178C"/>
    <w:rsid w:val="00A61CF3"/>
    <w:rsid w:val="00A65241"/>
    <w:rsid w:val="00A659A9"/>
    <w:rsid w:val="00A75020"/>
    <w:rsid w:val="00A75BFD"/>
    <w:rsid w:val="00A76BA0"/>
    <w:rsid w:val="00A84B8F"/>
    <w:rsid w:val="00A84EDD"/>
    <w:rsid w:val="00A869F0"/>
    <w:rsid w:val="00A87B6E"/>
    <w:rsid w:val="00A900F9"/>
    <w:rsid w:val="00A95B58"/>
    <w:rsid w:val="00AA7553"/>
    <w:rsid w:val="00AB5DFA"/>
    <w:rsid w:val="00AC53AF"/>
    <w:rsid w:val="00AC764F"/>
    <w:rsid w:val="00AD4C32"/>
    <w:rsid w:val="00AE42C1"/>
    <w:rsid w:val="00B23B53"/>
    <w:rsid w:val="00B26366"/>
    <w:rsid w:val="00B26D40"/>
    <w:rsid w:val="00B3026C"/>
    <w:rsid w:val="00B33CF1"/>
    <w:rsid w:val="00B413C8"/>
    <w:rsid w:val="00B42B36"/>
    <w:rsid w:val="00B5072E"/>
    <w:rsid w:val="00B578A1"/>
    <w:rsid w:val="00B6224D"/>
    <w:rsid w:val="00B6301A"/>
    <w:rsid w:val="00B80576"/>
    <w:rsid w:val="00B94604"/>
    <w:rsid w:val="00BC13FF"/>
    <w:rsid w:val="00BC4873"/>
    <w:rsid w:val="00BC74E8"/>
    <w:rsid w:val="00BD270C"/>
    <w:rsid w:val="00BD47F6"/>
    <w:rsid w:val="00BE1700"/>
    <w:rsid w:val="00BF057B"/>
    <w:rsid w:val="00BF6F64"/>
    <w:rsid w:val="00BF78D2"/>
    <w:rsid w:val="00C00469"/>
    <w:rsid w:val="00C0513B"/>
    <w:rsid w:val="00C067C3"/>
    <w:rsid w:val="00C06D74"/>
    <w:rsid w:val="00C17ED0"/>
    <w:rsid w:val="00C406F0"/>
    <w:rsid w:val="00C40962"/>
    <w:rsid w:val="00C520DB"/>
    <w:rsid w:val="00C55CF3"/>
    <w:rsid w:val="00C57A58"/>
    <w:rsid w:val="00C60B18"/>
    <w:rsid w:val="00C60C29"/>
    <w:rsid w:val="00C75332"/>
    <w:rsid w:val="00C81891"/>
    <w:rsid w:val="00C8791A"/>
    <w:rsid w:val="00C94CD3"/>
    <w:rsid w:val="00CA2979"/>
    <w:rsid w:val="00CC3717"/>
    <w:rsid w:val="00CD3B22"/>
    <w:rsid w:val="00CE2406"/>
    <w:rsid w:val="00CF056F"/>
    <w:rsid w:val="00D00D36"/>
    <w:rsid w:val="00D00DFC"/>
    <w:rsid w:val="00D07C7F"/>
    <w:rsid w:val="00D11C3B"/>
    <w:rsid w:val="00D13CB0"/>
    <w:rsid w:val="00D1529C"/>
    <w:rsid w:val="00D177DB"/>
    <w:rsid w:val="00D21949"/>
    <w:rsid w:val="00D253FE"/>
    <w:rsid w:val="00D2798D"/>
    <w:rsid w:val="00D36A04"/>
    <w:rsid w:val="00D46AD3"/>
    <w:rsid w:val="00D52220"/>
    <w:rsid w:val="00D52AF5"/>
    <w:rsid w:val="00D53906"/>
    <w:rsid w:val="00D611DF"/>
    <w:rsid w:val="00D61C76"/>
    <w:rsid w:val="00D623E4"/>
    <w:rsid w:val="00D83DC9"/>
    <w:rsid w:val="00D874EB"/>
    <w:rsid w:val="00D94E41"/>
    <w:rsid w:val="00DA1BD5"/>
    <w:rsid w:val="00DB615E"/>
    <w:rsid w:val="00DC1DE7"/>
    <w:rsid w:val="00DE5688"/>
    <w:rsid w:val="00DF3FF6"/>
    <w:rsid w:val="00DF68F7"/>
    <w:rsid w:val="00DF694C"/>
    <w:rsid w:val="00E010EB"/>
    <w:rsid w:val="00E04F9C"/>
    <w:rsid w:val="00E07DE0"/>
    <w:rsid w:val="00E14444"/>
    <w:rsid w:val="00E15FB9"/>
    <w:rsid w:val="00E163A5"/>
    <w:rsid w:val="00E27145"/>
    <w:rsid w:val="00E30482"/>
    <w:rsid w:val="00E329BC"/>
    <w:rsid w:val="00E32BB8"/>
    <w:rsid w:val="00E3532D"/>
    <w:rsid w:val="00E408CD"/>
    <w:rsid w:val="00E4281E"/>
    <w:rsid w:val="00E43CD5"/>
    <w:rsid w:val="00E45ACD"/>
    <w:rsid w:val="00E46864"/>
    <w:rsid w:val="00E47F30"/>
    <w:rsid w:val="00E60794"/>
    <w:rsid w:val="00E647DD"/>
    <w:rsid w:val="00E67373"/>
    <w:rsid w:val="00E72DF9"/>
    <w:rsid w:val="00E8363D"/>
    <w:rsid w:val="00E9230E"/>
    <w:rsid w:val="00EB7F25"/>
    <w:rsid w:val="00EC2835"/>
    <w:rsid w:val="00EC53C7"/>
    <w:rsid w:val="00EE386C"/>
    <w:rsid w:val="00EF1DE8"/>
    <w:rsid w:val="00EF3133"/>
    <w:rsid w:val="00EF4DA0"/>
    <w:rsid w:val="00EF7AC8"/>
    <w:rsid w:val="00F02C4E"/>
    <w:rsid w:val="00F067C9"/>
    <w:rsid w:val="00F07480"/>
    <w:rsid w:val="00F23388"/>
    <w:rsid w:val="00F23CA8"/>
    <w:rsid w:val="00F362C7"/>
    <w:rsid w:val="00F52711"/>
    <w:rsid w:val="00F5543C"/>
    <w:rsid w:val="00F5593F"/>
    <w:rsid w:val="00F616F0"/>
    <w:rsid w:val="00F6332A"/>
    <w:rsid w:val="00F63542"/>
    <w:rsid w:val="00F64390"/>
    <w:rsid w:val="00F72457"/>
    <w:rsid w:val="00F73CB2"/>
    <w:rsid w:val="00F929EE"/>
    <w:rsid w:val="00F93FB9"/>
    <w:rsid w:val="00F94454"/>
    <w:rsid w:val="00FA39FC"/>
    <w:rsid w:val="00FA3E0F"/>
    <w:rsid w:val="00FA553A"/>
    <w:rsid w:val="00FB313F"/>
    <w:rsid w:val="00FB5996"/>
    <w:rsid w:val="00FC1A44"/>
    <w:rsid w:val="00FC6819"/>
    <w:rsid w:val="00FC7EE5"/>
    <w:rsid w:val="00FD4F6B"/>
    <w:rsid w:val="00FF14F4"/>
    <w:rsid w:val="00FF1E63"/>
    <w:rsid w:val="00FF4CBD"/>
    <w:rsid w:val="00FF6D7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0">
    <w:name w:val="bodytext0"/>
    <w:basedOn w:val="a"/>
    <w:rsid w:val="007D38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D3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4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1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C2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qFormat/>
    <w:rsid w:val="00BD270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Выделение жирным"/>
    <w:qFormat/>
    <w:rsid w:val="00181866"/>
    <w:rPr>
      <w:b/>
      <w:bCs/>
    </w:rPr>
  </w:style>
  <w:style w:type="paragraph" w:styleId="a9">
    <w:name w:val="Body Text"/>
    <w:basedOn w:val="a"/>
    <w:link w:val="aa"/>
    <w:rsid w:val="00181866"/>
    <w:pPr>
      <w:spacing w:after="140" w:line="288" w:lineRule="auto"/>
      <w:textAlignment w:val="baseline"/>
    </w:pPr>
    <w:rPr>
      <w:rFonts w:ascii="Times New Roman" w:eastAsia="Andale Sans UI" w:hAnsi="Times New Roman" w:cs="Tahoma"/>
      <w:kern w:val="0"/>
      <w:sz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181866"/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8326EF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 Spacing"/>
    <w:link w:val="ac"/>
    <w:uiPriority w:val="1"/>
    <w:qFormat/>
    <w:rsid w:val="008326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8326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037A-70CD-4953-961E-DA3D8A3F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NTGSPA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Трилайн</cp:lastModifiedBy>
  <cp:revision>114</cp:revision>
  <cp:lastPrinted>2014-10-10T08:58:00Z</cp:lastPrinted>
  <dcterms:created xsi:type="dcterms:W3CDTF">2014-10-01T05:45:00Z</dcterms:created>
  <dcterms:modified xsi:type="dcterms:W3CDTF">2020-12-28T09:44:00Z</dcterms:modified>
</cp:coreProperties>
</file>